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E096A" w14:textId="77777777" w:rsidR="009C08F3" w:rsidRPr="0066073A" w:rsidRDefault="009C08F3" w:rsidP="00B135F8">
      <w:pPr>
        <w:spacing w:after="0" w:line="240" w:lineRule="auto"/>
        <w:jc w:val="right"/>
        <w:rPr>
          <w:rFonts w:cs="Arial"/>
          <w:b/>
          <w:sz w:val="24"/>
          <w:szCs w:val="24"/>
        </w:rPr>
      </w:pPr>
      <w:bookmarkStart w:id="0" w:name="_Toc85424933"/>
    </w:p>
    <w:p w14:paraId="7C7BDB48" w14:textId="77777777" w:rsidR="009C08F3" w:rsidRPr="0066073A" w:rsidRDefault="00595B7A" w:rsidP="00B135F8">
      <w:pPr>
        <w:spacing w:after="0" w:line="240" w:lineRule="auto"/>
        <w:jc w:val="center"/>
        <w:rPr>
          <w:rFonts w:cs="Arial"/>
          <w:b/>
          <w:sz w:val="24"/>
          <w:szCs w:val="24"/>
        </w:rPr>
      </w:pPr>
      <w:r w:rsidRPr="0066073A">
        <w:rPr>
          <w:rFonts w:cs="Arial"/>
          <w:noProof/>
          <w:sz w:val="24"/>
          <w:szCs w:val="24"/>
        </w:rPr>
        <mc:AlternateContent>
          <mc:Choice Requires="wps">
            <w:drawing>
              <wp:anchor distT="0" distB="0" distL="114300" distR="114300" simplePos="0" relativeHeight="251657728" behindDoc="0" locked="0" layoutInCell="1" allowOverlap="1" wp14:anchorId="52040514" wp14:editId="7F43B5B7">
                <wp:simplePos x="0" y="0"/>
                <wp:positionH relativeFrom="column">
                  <wp:posOffset>45720</wp:posOffset>
                </wp:positionH>
                <wp:positionV relativeFrom="paragraph">
                  <wp:posOffset>635</wp:posOffset>
                </wp:positionV>
                <wp:extent cx="6174740" cy="474980"/>
                <wp:effectExtent l="5080" t="0" r="1778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740" cy="474980"/>
                        </a:xfrm>
                        <a:prstGeom prst="rect">
                          <a:avLst/>
                        </a:prstGeom>
                        <a:solidFill>
                          <a:srgbClr val="FFFFFF"/>
                        </a:solidFill>
                        <a:ln w="9525">
                          <a:solidFill>
                            <a:srgbClr val="000000"/>
                          </a:solidFill>
                          <a:miter lim="800000"/>
                          <a:headEnd/>
                          <a:tailEnd/>
                        </a:ln>
                      </wps:spPr>
                      <wps:txbx>
                        <w:txbxContent>
                          <w:p w14:paraId="5B7703A0" w14:textId="0D512101" w:rsidR="00F64B0E" w:rsidRPr="0087666B" w:rsidRDefault="00F64B0E" w:rsidP="0087666B">
                            <w:pPr>
                              <w:spacing w:after="0" w:line="240" w:lineRule="auto"/>
                              <w:jc w:val="center"/>
                              <w:rPr>
                                <w:b/>
                                <w:sz w:val="24"/>
                                <w:szCs w:val="24"/>
                              </w:rPr>
                            </w:pPr>
                            <w:r w:rsidRPr="0087666B">
                              <w:rPr>
                                <w:b/>
                                <w:sz w:val="24"/>
                                <w:szCs w:val="24"/>
                              </w:rPr>
                              <w:t xml:space="preserve"> University of </w:t>
                            </w:r>
                            <w:r>
                              <w:rPr>
                                <w:b/>
                                <w:sz w:val="24"/>
                                <w:szCs w:val="24"/>
                              </w:rPr>
                              <w:t>Alabama at Birmingham</w:t>
                            </w:r>
                            <w:r w:rsidRPr="0087666B">
                              <w:rPr>
                                <w:b/>
                                <w:sz w:val="24"/>
                                <w:szCs w:val="24"/>
                              </w:rPr>
                              <w:t xml:space="preserve"> </w:t>
                            </w:r>
                          </w:p>
                          <w:p w14:paraId="7FD2F1B4" w14:textId="77777777" w:rsidR="00F64B0E" w:rsidRPr="0087666B" w:rsidRDefault="00F64B0E" w:rsidP="0087666B">
                            <w:pPr>
                              <w:spacing w:after="0" w:line="240" w:lineRule="auto"/>
                              <w:jc w:val="center"/>
                              <w:rPr>
                                <w:b/>
                                <w:sz w:val="24"/>
                                <w:szCs w:val="24"/>
                              </w:rPr>
                            </w:pPr>
                            <w:r w:rsidRPr="0087666B">
                              <w:rPr>
                                <w:b/>
                                <w:sz w:val="24"/>
                                <w:szCs w:val="24"/>
                              </w:rPr>
                              <w:t>Protocol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40514" id="Rectangle 2" o:spid="_x0000_s1026" style="position:absolute;left:0;text-align:left;margin-left:3.6pt;margin-top:.05pt;width:486.2pt;height: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">
                <v:textbox>
                  <w:txbxContent>
                    <w:p w14:paraId="5B7703A0" w14:textId="0D512101" w:rsidR="00F64B0E" w:rsidRPr="0087666B" w:rsidRDefault="00F64B0E" w:rsidP="0087666B">
                      <w:pPr>
                        <w:spacing w:after="0" w:line="240" w:lineRule="auto"/>
                        <w:jc w:val="center"/>
                        <w:rPr>
                          <w:b/>
                          <w:sz w:val="24"/>
                          <w:szCs w:val="24"/>
                        </w:rPr>
                      </w:pPr>
                      <w:r w:rsidRPr="0087666B">
                        <w:rPr>
                          <w:b/>
                          <w:sz w:val="24"/>
                          <w:szCs w:val="24"/>
                        </w:rPr>
                        <w:t xml:space="preserve"> University of </w:t>
                      </w:r>
                      <w:r>
                        <w:rPr>
                          <w:b/>
                          <w:sz w:val="24"/>
                          <w:szCs w:val="24"/>
                        </w:rPr>
                        <w:t>Alabama at Birmingham</w:t>
                      </w:r>
                      <w:r w:rsidRPr="0087666B">
                        <w:rPr>
                          <w:b/>
                          <w:sz w:val="24"/>
                          <w:szCs w:val="24"/>
                        </w:rPr>
                        <w:t xml:space="preserve"> </w:t>
                      </w:r>
                    </w:p>
                    <w:p w14:paraId="7FD2F1B4" w14:textId="77777777" w:rsidR="00F64B0E" w:rsidRPr="0087666B" w:rsidRDefault="00F64B0E" w:rsidP="0087666B">
                      <w:pPr>
                        <w:spacing w:after="0" w:line="240" w:lineRule="auto"/>
                        <w:jc w:val="center"/>
                        <w:rPr>
                          <w:b/>
                          <w:sz w:val="24"/>
                          <w:szCs w:val="24"/>
                        </w:rPr>
                      </w:pPr>
                      <w:r w:rsidRPr="0087666B">
                        <w:rPr>
                          <w:b/>
                          <w:sz w:val="24"/>
                          <w:szCs w:val="24"/>
                        </w:rPr>
                        <w:t>Protocol</w:t>
                      </w:r>
                    </w:p>
                  </w:txbxContent>
                </v:textbox>
              </v:rect>
            </w:pict>
          </mc:Fallback>
        </mc:AlternateContent>
      </w:r>
    </w:p>
    <w:p w14:paraId="369846B4" w14:textId="77777777" w:rsidR="009C08F3" w:rsidRPr="0066073A" w:rsidRDefault="009C08F3" w:rsidP="00B135F8">
      <w:pPr>
        <w:spacing w:after="0" w:line="240" w:lineRule="auto"/>
        <w:rPr>
          <w:rFonts w:cs="Arial"/>
          <w:b/>
          <w:sz w:val="24"/>
          <w:szCs w:val="24"/>
        </w:rPr>
      </w:pPr>
    </w:p>
    <w:p w14:paraId="0ADD3073" w14:textId="77777777" w:rsidR="009C08F3" w:rsidRPr="0066073A" w:rsidRDefault="009C08F3" w:rsidP="00B135F8">
      <w:pPr>
        <w:spacing w:after="0" w:line="240" w:lineRule="auto"/>
        <w:rPr>
          <w:rFonts w:cs="Arial"/>
          <w:b/>
          <w:sz w:val="24"/>
          <w:szCs w:val="24"/>
        </w:rPr>
      </w:pPr>
    </w:p>
    <w:p w14:paraId="62986313" w14:textId="77777777" w:rsidR="009C08F3" w:rsidRPr="0066073A" w:rsidRDefault="009C08F3" w:rsidP="00B135F8">
      <w:pPr>
        <w:spacing w:after="0" w:line="240" w:lineRule="auto"/>
        <w:rPr>
          <w:rFonts w:cs="Arial"/>
          <w:b/>
          <w:sz w:val="24"/>
          <w:szCs w:val="24"/>
        </w:rPr>
      </w:pPr>
    </w:p>
    <w:p w14:paraId="12B52825" w14:textId="77777777" w:rsidR="000A4000" w:rsidRPr="0066073A" w:rsidRDefault="000A4000" w:rsidP="00B135F8">
      <w:pPr>
        <w:spacing w:after="0" w:line="240" w:lineRule="auto"/>
        <w:rPr>
          <w:rFonts w:cs="Arial"/>
          <w:b/>
          <w:sz w:val="24"/>
          <w:szCs w:val="24"/>
        </w:rPr>
      </w:pPr>
    </w:p>
    <w:p w14:paraId="0458DA37" w14:textId="7CF56727" w:rsidR="009C08F3" w:rsidRPr="0066073A" w:rsidRDefault="00F670EB" w:rsidP="00C77456">
      <w:pPr>
        <w:spacing w:after="0" w:line="240" w:lineRule="auto"/>
        <w:jc w:val="center"/>
        <w:rPr>
          <w:rFonts w:cs="Arial"/>
          <w:b/>
          <w:sz w:val="32"/>
          <w:szCs w:val="32"/>
        </w:rPr>
      </w:pPr>
      <w:r w:rsidRPr="0066073A">
        <w:rPr>
          <w:rFonts w:cs="Arial"/>
          <w:b/>
          <w:sz w:val="32"/>
          <w:szCs w:val="32"/>
        </w:rPr>
        <w:t>D</w:t>
      </w:r>
      <w:r w:rsidR="00CA57BC" w:rsidRPr="0066073A">
        <w:rPr>
          <w:rFonts w:cs="Arial"/>
          <w:b/>
          <w:sz w:val="32"/>
          <w:szCs w:val="32"/>
        </w:rPr>
        <w:t>issemination and Implementation of Stroke Prevention Looking at the Care Environment (DISPLACE)</w:t>
      </w:r>
    </w:p>
    <w:p w14:paraId="115CE5A7" w14:textId="77777777" w:rsidR="00E879B1" w:rsidRPr="0066073A" w:rsidRDefault="00E879B1" w:rsidP="00C77456">
      <w:pPr>
        <w:spacing w:after="0" w:line="240" w:lineRule="auto"/>
        <w:jc w:val="center"/>
        <w:rPr>
          <w:rFonts w:cs="Arial"/>
          <w:b/>
          <w:sz w:val="32"/>
          <w:szCs w:val="32"/>
        </w:rPr>
      </w:pPr>
    </w:p>
    <w:p w14:paraId="33E2F20A" w14:textId="154C9EC1" w:rsidR="00E879B1" w:rsidRPr="0066073A" w:rsidRDefault="00E879B1" w:rsidP="00C77456">
      <w:pPr>
        <w:spacing w:after="0" w:line="240" w:lineRule="auto"/>
        <w:jc w:val="center"/>
        <w:rPr>
          <w:rFonts w:cs="Arial"/>
          <w:b/>
          <w:sz w:val="32"/>
          <w:szCs w:val="32"/>
        </w:rPr>
      </w:pPr>
      <w:r w:rsidRPr="0066073A">
        <w:rPr>
          <w:rFonts w:cs="Arial"/>
          <w:b/>
          <w:sz w:val="32"/>
          <w:szCs w:val="32"/>
        </w:rPr>
        <w:t xml:space="preserve">Part </w:t>
      </w:r>
      <w:r w:rsidR="008E440B">
        <w:rPr>
          <w:rFonts w:cs="Arial"/>
          <w:b/>
          <w:sz w:val="32"/>
          <w:szCs w:val="32"/>
        </w:rPr>
        <w:t>3</w:t>
      </w:r>
    </w:p>
    <w:p w14:paraId="6BB45808" w14:textId="77777777" w:rsidR="00C77456" w:rsidRPr="0066073A" w:rsidRDefault="00C77456" w:rsidP="00B135F8">
      <w:pPr>
        <w:spacing w:after="0" w:line="240" w:lineRule="auto"/>
        <w:rPr>
          <w:rFonts w:cs="Arial"/>
          <w:sz w:val="24"/>
          <w:szCs w:val="24"/>
        </w:rPr>
      </w:pPr>
    </w:p>
    <w:p w14:paraId="00A22D96" w14:textId="77777777" w:rsidR="00C77456" w:rsidRPr="0066073A" w:rsidRDefault="00C77456" w:rsidP="00B135F8">
      <w:pPr>
        <w:spacing w:after="0" w:line="240" w:lineRule="auto"/>
        <w:rPr>
          <w:rFonts w:cs="Arial"/>
          <w:sz w:val="24"/>
          <w:szCs w:val="24"/>
        </w:rPr>
      </w:pPr>
    </w:p>
    <w:p w14:paraId="68BB7E93" w14:textId="77777777" w:rsidR="00C77456" w:rsidRPr="0066073A" w:rsidRDefault="00C77456" w:rsidP="00B135F8">
      <w:pPr>
        <w:spacing w:after="0" w:line="240" w:lineRule="auto"/>
        <w:rPr>
          <w:rFonts w:cs="Arial"/>
          <w:sz w:val="24"/>
          <w:szCs w:val="24"/>
        </w:rPr>
      </w:pPr>
    </w:p>
    <w:p w14:paraId="7BF3B83F" w14:textId="77777777" w:rsidR="00C77456" w:rsidRPr="0066073A" w:rsidRDefault="00C77456" w:rsidP="00B135F8">
      <w:pPr>
        <w:spacing w:after="0" w:line="240" w:lineRule="auto"/>
        <w:rPr>
          <w:rFonts w:cs="Arial"/>
          <w:sz w:val="24"/>
          <w:szCs w:val="24"/>
        </w:rPr>
      </w:pPr>
    </w:p>
    <w:p w14:paraId="4FF0554D" w14:textId="77777777" w:rsidR="00C77456" w:rsidRPr="0066073A" w:rsidRDefault="00C77456" w:rsidP="00B135F8">
      <w:pPr>
        <w:spacing w:after="0" w:line="240" w:lineRule="auto"/>
        <w:rPr>
          <w:rFonts w:cs="Arial"/>
          <w:sz w:val="24"/>
          <w:szCs w:val="24"/>
        </w:rPr>
      </w:pPr>
    </w:p>
    <w:p w14:paraId="52055419" w14:textId="77777777" w:rsidR="00C77456" w:rsidRPr="0066073A" w:rsidRDefault="00C77456" w:rsidP="00B135F8">
      <w:pPr>
        <w:spacing w:after="0" w:line="240" w:lineRule="auto"/>
        <w:rPr>
          <w:rFonts w:cs="Arial"/>
          <w:sz w:val="24"/>
          <w:szCs w:val="24"/>
        </w:rPr>
      </w:pPr>
    </w:p>
    <w:p w14:paraId="317816DA" w14:textId="77777777" w:rsidR="00C77456" w:rsidRPr="0066073A" w:rsidRDefault="00C77456" w:rsidP="00B135F8">
      <w:pPr>
        <w:spacing w:after="0" w:line="240" w:lineRule="auto"/>
        <w:rPr>
          <w:rFonts w:cs="Arial"/>
          <w:sz w:val="24"/>
          <w:szCs w:val="24"/>
        </w:rPr>
      </w:pPr>
    </w:p>
    <w:p w14:paraId="671185E1" w14:textId="77777777" w:rsidR="00C77456" w:rsidRPr="0066073A" w:rsidRDefault="00C77456" w:rsidP="00B135F8">
      <w:pPr>
        <w:spacing w:after="0" w:line="240" w:lineRule="auto"/>
        <w:rPr>
          <w:rFonts w:cs="Arial"/>
          <w:sz w:val="24"/>
          <w:szCs w:val="24"/>
        </w:rPr>
      </w:pPr>
    </w:p>
    <w:p w14:paraId="5E0C6243" w14:textId="6D2CC446" w:rsidR="00C77456" w:rsidRPr="0066073A" w:rsidRDefault="00C77456" w:rsidP="00C77456">
      <w:pPr>
        <w:spacing w:after="0" w:line="240" w:lineRule="auto"/>
        <w:jc w:val="center"/>
        <w:rPr>
          <w:rFonts w:cs="Arial"/>
          <w:sz w:val="24"/>
          <w:szCs w:val="24"/>
        </w:rPr>
      </w:pPr>
      <w:r w:rsidRPr="0066073A">
        <w:rPr>
          <w:rFonts w:cs="Arial"/>
          <w:b/>
          <w:sz w:val="24"/>
          <w:szCs w:val="24"/>
        </w:rPr>
        <w:t xml:space="preserve">Contact Principal Name:  </w:t>
      </w:r>
      <w:r w:rsidRPr="0066073A">
        <w:rPr>
          <w:rFonts w:cs="Arial"/>
          <w:sz w:val="24"/>
          <w:szCs w:val="24"/>
        </w:rPr>
        <w:t>Julie Kanter, M.D.</w:t>
      </w:r>
    </w:p>
    <w:p w14:paraId="44768152" w14:textId="77777777" w:rsidR="00C77456" w:rsidRPr="0066073A" w:rsidRDefault="00C77456" w:rsidP="00C77456">
      <w:pPr>
        <w:spacing w:after="0" w:line="240" w:lineRule="auto"/>
        <w:jc w:val="center"/>
        <w:rPr>
          <w:rFonts w:cs="Arial"/>
          <w:sz w:val="24"/>
          <w:szCs w:val="24"/>
        </w:rPr>
      </w:pPr>
    </w:p>
    <w:p w14:paraId="1C2285D3" w14:textId="77777777" w:rsidR="00C77456" w:rsidRPr="0066073A" w:rsidRDefault="00C77456" w:rsidP="00C77456">
      <w:pPr>
        <w:spacing w:after="0" w:line="240" w:lineRule="auto"/>
        <w:jc w:val="center"/>
        <w:rPr>
          <w:rFonts w:cs="Arial"/>
          <w:b/>
          <w:sz w:val="24"/>
          <w:szCs w:val="24"/>
        </w:rPr>
      </w:pPr>
      <w:r w:rsidRPr="0066073A">
        <w:rPr>
          <w:rFonts w:cs="Arial"/>
          <w:b/>
          <w:sz w:val="24"/>
          <w:szCs w:val="24"/>
        </w:rPr>
        <w:t>Co-PI:</w:t>
      </w:r>
      <w:r w:rsidRPr="0066073A">
        <w:rPr>
          <w:rFonts w:cs="Arial"/>
          <w:sz w:val="24"/>
          <w:szCs w:val="24"/>
        </w:rPr>
        <w:t xml:space="preserve">  Robert Adams, MD, Cathy Melvin PhD</w:t>
      </w:r>
    </w:p>
    <w:p w14:paraId="04B3B362" w14:textId="77777777" w:rsidR="00C77456" w:rsidRPr="0066073A" w:rsidRDefault="00C77456" w:rsidP="00B135F8">
      <w:pPr>
        <w:spacing w:after="0" w:line="240" w:lineRule="auto"/>
        <w:rPr>
          <w:rFonts w:cs="Arial"/>
          <w:sz w:val="24"/>
          <w:szCs w:val="24"/>
        </w:rPr>
      </w:pPr>
    </w:p>
    <w:p w14:paraId="763D9FEF" w14:textId="77777777" w:rsidR="00C77456" w:rsidRPr="0066073A" w:rsidRDefault="00C77456" w:rsidP="00B135F8">
      <w:pPr>
        <w:spacing w:after="0" w:line="240" w:lineRule="auto"/>
        <w:rPr>
          <w:rFonts w:cs="Arial"/>
          <w:sz w:val="24"/>
          <w:szCs w:val="24"/>
        </w:rPr>
      </w:pPr>
    </w:p>
    <w:p w14:paraId="5E71C5D6" w14:textId="77777777" w:rsidR="00C77456" w:rsidRPr="0066073A" w:rsidRDefault="00C77456" w:rsidP="00B135F8">
      <w:pPr>
        <w:spacing w:after="0" w:line="240" w:lineRule="auto"/>
        <w:rPr>
          <w:rFonts w:cs="Arial"/>
          <w:sz w:val="24"/>
          <w:szCs w:val="24"/>
        </w:rPr>
      </w:pPr>
    </w:p>
    <w:p w14:paraId="4DBF9741" w14:textId="77777777" w:rsidR="00C77456" w:rsidRPr="0066073A" w:rsidRDefault="00C77456" w:rsidP="00B135F8">
      <w:pPr>
        <w:spacing w:after="0" w:line="240" w:lineRule="auto"/>
        <w:rPr>
          <w:rFonts w:cs="Arial"/>
          <w:sz w:val="24"/>
          <w:szCs w:val="24"/>
        </w:rPr>
      </w:pPr>
    </w:p>
    <w:p w14:paraId="68006D78" w14:textId="77777777" w:rsidR="009C08F3" w:rsidRPr="0066073A" w:rsidRDefault="009C08F3" w:rsidP="00B135F8">
      <w:pPr>
        <w:spacing w:after="0" w:line="240" w:lineRule="auto"/>
        <w:jc w:val="center"/>
        <w:rPr>
          <w:rFonts w:cs="Arial"/>
          <w:b/>
          <w:sz w:val="24"/>
          <w:szCs w:val="24"/>
        </w:rPr>
      </w:pPr>
    </w:p>
    <w:p w14:paraId="352D9AB2" w14:textId="77777777" w:rsidR="00C77456" w:rsidRPr="0066073A" w:rsidRDefault="00C77456" w:rsidP="00B135F8">
      <w:pPr>
        <w:spacing w:after="0" w:line="240" w:lineRule="auto"/>
        <w:rPr>
          <w:rFonts w:cs="Arial"/>
          <w:b/>
          <w:sz w:val="24"/>
          <w:szCs w:val="24"/>
        </w:rPr>
      </w:pPr>
    </w:p>
    <w:p w14:paraId="319476B5" w14:textId="77777777" w:rsidR="00C77456" w:rsidRPr="0066073A" w:rsidRDefault="00C77456" w:rsidP="00B135F8">
      <w:pPr>
        <w:spacing w:after="0" w:line="240" w:lineRule="auto"/>
        <w:rPr>
          <w:rFonts w:cs="Arial"/>
          <w:b/>
          <w:sz w:val="24"/>
          <w:szCs w:val="24"/>
        </w:rPr>
      </w:pPr>
    </w:p>
    <w:p w14:paraId="279AC1A4" w14:textId="77777777" w:rsidR="00C77456" w:rsidRPr="0066073A" w:rsidRDefault="00C77456" w:rsidP="00B135F8">
      <w:pPr>
        <w:spacing w:after="0" w:line="240" w:lineRule="auto"/>
        <w:rPr>
          <w:rFonts w:cs="Arial"/>
          <w:b/>
          <w:sz w:val="24"/>
          <w:szCs w:val="24"/>
        </w:rPr>
      </w:pPr>
    </w:p>
    <w:p w14:paraId="770379C8" w14:textId="77777777" w:rsidR="00C77456" w:rsidRPr="0066073A" w:rsidRDefault="00C77456" w:rsidP="00B135F8">
      <w:pPr>
        <w:spacing w:after="0" w:line="240" w:lineRule="auto"/>
        <w:rPr>
          <w:rFonts w:cs="Arial"/>
          <w:b/>
          <w:sz w:val="24"/>
          <w:szCs w:val="24"/>
        </w:rPr>
      </w:pPr>
    </w:p>
    <w:p w14:paraId="5B63D940" w14:textId="77777777" w:rsidR="00C77456" w:rsidRPr="0066073A" w:rsidRDefault="00C77456" w:rsidP="00B135F8">
      <w:pPr>
        <w:spacing w:after="0" w:line="240" w:lineRule="auto"/>
        <w:rPr>
          <w:rFonts w:cs="Arial"/>
          <w:b/>
          <w:sz w:val="24"/>
          <w:szCs w:val="24"/>
        </w:rPr>
      </w:pPr>
    </w:p>
    <w:p w14:paraId="20926629" w14:textId="6DC84724" w:rsidR="00C77456" w:rsidRPr="0066073A" w:rsidRDefault="006E2FC2" w:rsidP="006E2FC2">
      <w:pPr>
        <w:tabs>
          <w:tab w:val="left" w:pos="2005"/>
        </w:tabs>
        <w:spacing w:after="0" w:line="240" w:lineRule="auto"/>
        <w:rPr>
          <w:rFonts w:cs="Arial"/>
          <w:b/>
          <w:sz w:val="24"/>
          <w:szCs w:val="24"/>
        </w:rPr>
      </w:pPr>
      <w:r>
        <w:rPr>
          <w:rFonts w:cs="Arial"/>
          <w:b/>
          <w:sz w:val="24"/>
          <w:szCs w:val="24"/>
        </w:rPr>
        <w:tab/>
      </w:r>
    </w:p>
    <w:p w14:paraId="2B65FAAD" w14:textId="77777777" w:rsidR="00C77456" w:rsidRPr="0066073A" w:rsidRDefault="00C77456" w:rsidP="00B135F8">
      <w:pPr>
        <w:spacing w:after="0" w:line="240" w:lineRule="auto"/>
        <w:rPr>
          <w:rFonts w:cs="Arial"/>
          <w:b/>
          <w:sz w:val="24"/>
          <w:szCs w:val="24"/>
        </w:rPr>
      </w:pPr>
    </w:p>
    <w:p w14:paraId="024E9924" w14:textId="77777777" w:rsidR="00C77456" w:rsidRPr="0066073A" w:rsidRDefault="00C77456" w:rsidP="00B135F8">
      <w:pPr>
        <w:spacing w:after="0" w:line="240" w:lineRule="auto"/>
        <w:rPr>
          <w:rFonts w:cs="Arial"/>
          <w:b/>
          <w:sz w:val="24"/>
          <w:szCs w:val="24"/>
        </w:rPr>
      </w:pPr>
    </w:p>
    <w:p w14:paraId="1C55A8D6" w14:textId="77777777" w:rsidR="00C77456" w:rsidRPr="0066073A" w:rsidRDefault="00C77456" w:rsidP="00B135F8">
      <w:pPr>
        <w:spacing w:after="0" w:line="240" w:lineRule="auto"/>
        <w:rPr>
          <w:rFonts w:cs="Arial"/>
          <w:b/>
          <w:sz w:val="24"/>
          <w:szCs w:val="24"/>
        </w:rPr>
      </w:pPr>
    </w:p>
    <w:p w14:paraId="1D3ADA69" w14:textId="77777777" w:rsidR="00C77456" w:rsidRPr="0066073A" w:rsidRDefault="00C77456" w:rsidP="00B135F8">
      <w:pPr>
        <w:spacing w:after="0" w:line="240" w:lineRule="auto"/>
        <w:rPr>
          <w:rFonts w:cs="Arial"/>
          <w:b/>
          <w:sz w:val="24"/>
          <w:szCs w:val="24"/>
        </w:rPr>
      </w:pPr>
    </w:p>
    <w:p w14:paraId="75D9AF41" w14:textId="77777777" w:rsidR="00C77456" w:rsidRPr="0066073A" w:rsidRDefault="00C77456" w:rsidP="00B135F8">
      <w:pPr>
        <w:spacing w:after="0" w:line="240" w:lineRule="auto"/>
        <w:rPr>
          <w:rFonts w:cs="Arial"/>
          <w:b/>
          <w:sz w:val="24"/>
          <w:szCs w:val="24"/>
        </w:rPr>
      </w:pPr>
    </w:p>
    <w:p w14:paraId="3B254AE6" w14:textId="77777777" w:rsidR="00C77456" w:rsidRPr="0066073A" w:rsidRDefault="00C77456" w:rsidP="00B135F8">
      <w:pPr>
        <w:spacing w:after="0" w:line="240" w:lineRule="auto"/>
        <w:rPr>
          <w:rFonts w:cs="Arial"/>
          <w:b/>
          <w:sz w:val="24"/>
          <w:szCs w:val="24"/>
        </w:rPr>
      </w:pPr>
    </w:p>
    <w:p w14:paraId="20B71DD1" w14:textId="77777777" w:rsidR="00C77456" w:rsidRPr="0066073A" w:rsidRDefault="00C77456" w:rsidP="00B135F8">
      <w:pPr>
        <w:spacing w:after="0" w:line="240" w:lineRule="auto"/>
        <w:rPr>
          <w:rFonts w:cs="Arial"/>
          <w:b/>
          <w:sz w:val="24"/>
          <w:szCs w:val="24"/>
        </w:rPr>
      </w:pPr>
    </w:p>
    <w:p w14:paraId="2BFFA09C" w14:textId="77777777" w:rsidR="00C77456" w:rsidRPr="0066073A" w:rsidRDefault="00C77456" w:rsidP="00B135F8">
      <w:pPr>
        <w:spacing w:after="0" w:line="240" w:lineRule="auto"/>
        <w:rPr>
          <w:rFonts w:cs="Arial"/>
          <w:b/>
          <w:sz w:val="24"/>
          <w:szCs w:val="24"/>
        </w:rPr>
      </w:pPr>
    </w:p>
    <w:p w14:paraId="08C157AB" w14:textId="77777777" w:rsidR="00C77456" w:rsidRPr="0066073A" w:rsidRDefault="00C77456" w:rsidP="00B135F8">
      <w:pPr>
        <w:spacing w:after="0" w:line="240" w:lineRule="auto"/>
        <w:rPr>
          <w:rFonts w:cs="Arial"/>
          <w:b/>
          <w:sz w:val="24"/>
          <w:szCs w:val="24"/>
        </w:rPr>
      </w:pPr>
    </w:p>
    <w:p w14:paraId="7C4CEA2C" w14:textId="77777777" w:rsidR="00C77456" w:rsidRPr="0066073A" w:rsidRDefault="00C77456" w:rsidP="00B135F8">
      <w:pPr>
        <w:spacing w:after="0" w:line="240" w:lineRule="auto"/>
        <w:rPr>
          <w:rFonts w:cs="Arial"/>
          <w:b/>
          <w:sz w:val="24"/>
          <w:szCs w:val="24"/>
        </w:rPr>
      </w:pPr>
    </w:p>
    <w:p w14:paraId="2DC09CE3" w14:textId="77777777" w:rsidR="00C77456" w:rsidRPr="0066073A" w:rsidRDefault="00C77456" w:rsidP="00B135F8">
      <w:pPr>
        <w:spacing w:after="0" w:line="240" w:lineRule="auto"/>
        <w:rPr>
          <w:rFonts w:cs="Arial"/>
          <w:b/>
          <w:sz w:val="24"/>
          <w:szCs w:val="24"/>
        </w:rPr>
      </w:pPr>
    </w:p>
    <w:p w14:paraId="514F7087" w14:textId="77777777" w:rsidR="00C77456" w:rsidRPr="0066073A" w:rsidRDefault="00C77456" w:rsidP="00B135F8">
      <w:pPr>
        <w:spacing w:after="0" w:line="240" w:lineRule="auto"/>
        <w:rPr>
          <w:rFonts w:cs="Arial"/>
          <w:b/>
          <w:sz w:val="24"/>
          <w:szCs w:val="24"/>
        </w:rPr>
      </w:pPr>
    </w:p>
    <w:p w14:paraId="6F9CD07E" w14:textId="77777777" w:rsidR="00C77456" w:rsidRPr="0066073A" w:rsidRDefault="00C77456" w:rsidP="00B135F8">
      <w:pPr>
        <w:spacing w:after="0" w:line="240" w:lineRule="auto"/>
        <w:rPr>
          <w:rFonts w:cs="Arial"/>
          <w:b/>
          <w:sz w:val="24"/>
          <w:szCs w:val="24"/>
        </w:rPr>
      </w:pPr>
    </w:p>
    <w:p w14:paraId="6DF76FBA" w14:textId="77777777" w:rsidR="00C77456" w:rsidRPr="0066073A" w:rsidRDefault="00C77456" w:rsidP="00B135F8">
      <w:pPr>
        <w:spacing w:after="0" w:line="240" w:lineRule="auto"/>
        <w:rPr>
          <w:rFonts w:cs="Arial"/>
          <w:b/>
          <w:sz w:val="24"/>
          <w:szCs w:val="24"/>
        </w:rPr>
      </w:pPr>
    </w:p>
    <w:p w14:paraId="48861972" w14:textId="77777777" w:rsidR="00C77456" w:rsidRPr="0066073A" w:rsidRDefault="00C77456" w:rsidP="00B135F8">
      <w:pPr>
        <w:spacing w:after="0" w:line="240" w:lineRule="auto"/>
        <w:rPr>
          <w:rFonts w:cs="Arial"/>
          <w:b/>
          <w:sz w:val="24"/>
          <w:szCs w:val="24"/>
        </w:rPr>
      </w:pPr>
    </w:p>
    <w:p w14:paraId="5B8B1363" w14:textId="77777777" w:rsidR="00C77456" w:rsidRPr="0066073A" w:rsidRDefault="00C77456" w:rsidP="00B135F8">
      <w:pPr>
        <w:spacing w:after="0" w:line="240" w:lineRule="auto"/>
        <w:rPr>
          <w:rFonts w:cs="Arial"/>
          <w:b/>
          <w:sz w:val="24"/>
          <w:szCs w:val="24"/>
        </w:rPr>
      </w:pPr>
    </w:p>
    <w:p w14:paraId="35B6AFB3" w14:textId="6533F3CD" w:rsidR="00C77456" w:rsidRPr="0066073A" w:rsidRDefault="000A3F45" w:rsidP="00B135F8">
      <w:pPr>
        <w:spacing w:after="0" w:line="240" w:lineRule="auto"/>
        <w:rPr>
          <w:rFonts w:cs="Arial"/>
          <w:spacing w:val="-1"/>
          <w:sz w:val="22"/>
          <w:szCs w:val="22"/>
        </w:rPr>
      </w:pPr>
      <w:r w:rsidRPr="0066073A">
        <w:rPr>
          <w:rFonts w:cs="Arial"/>
          <w:b/>
          <w:sz w:val="22"/>
          <w:szCs w:val="22"/>
        </w:rPr>
        <w:t>DISPLACE (</w:t>
      </w:r>
      <w:r w:rsidRPr="0066073A">
        <w:rPr>
          <w:rFonts w:cs="Arial"/>
          <w:spacing w:val="-1"/>
          <w:sz w:val="22"/>
          <w:szCs w:val="22"/>
        </w:rPr>
        <w:t>Dissemination and Implementation of Stroke Prevention: Looking At the Care Environment) is a</w:t>
      </w:r>
      <w:r w:rsidR="00C77456" w:rsidRPr="0066073A">
        <w:rPr>
          <w:rFonts w:cs="Arial"/>
          <w:spacing w:val="-1"/>
          <w:sz w:val="22"/>
          <w:szCs w:val="22"/>
        </w:rPr>
        <w:t xml:space="preserve"> multi-center, national </w:t>
      </w:r>
      <w:r w:rsidRPr="0066073A">
        <w:rPr>
          <w:rFonts w:cs="Arial"/>
          <w:spacing w:val="-1"/>
          <w:sz w:val="22"/>
          <w:szCs w:val="22"/>
        </w:rPr>
        <w:t xml:space="preserve">NHLBI-funded grant to evaluate the </w:t>
      </w:r>
      <w:r w:rsidR="00AB3FF7" w:rsidRPr="0066073A">
        <w:rPr>
          <w:rFonts w:cs="Arial"/>
          <w:spacing w:val="-1"/>
          <w:sz w:val="22"/>
          <w:szCs w:val="22"/>
        </w:rPr>
        <w:t>real-world</w:t>
      </w:r>
      <w:r w:rsidR="00C77456" w:rsidRPr="0066073A">
        <w:rPr>
          <w:rFonts w:cs="Arial"/>
          <w:spacing w:val="-1"/>
          <w:sz w:val="22"/>
          <w:szCs w:val="22"/>
        </w:rPr>
        <w:t xml:space="preserve"> implementation of the STOP protocol in </w:t>
      </w:r>
      <w:r w:rsidR="00190272" w:rsidRPr="0066073A">
        <w:rPr>
          <w:rFonts w:cs="Arial"/>
          <w:spacing w:val="-1"/>
          <w:sz w:val="22"/>
          <w:szCs w:val="22"/>
        </w:rPr>
        <w:t xml:space="preserve">which transcranial Doppler (TCD), a measure of cerebral blood vessel velocity, is used to screen for stroke risk in children ages 2-16 with sickle cell anemia (SCA).   Based on the STOP protocol, children identified </w:t>
      </w:r>
      <w:r w:rsidR="003C4192">
        <w:rPr>
          <w:rFonts w:cs="Arial"/>
          <w:spacing w:val="-1"/>
          <w:sz w:val="22"/>
          <w:szCs w:val="22"/>
        </w:rPr>
        <w:t>as</w:t>
      </w:r>
      <w:r w:rsidR="003C4192" w:rsidRPr="0066073A">
        <w:rPr>
          <w:rFonts w:cs="Arial"/>
          <w:spacing w:val="-1"/>
          <w:sz w:val="22"/>
          <w:szCs w:val="22"/>
        </w:rPr>
        <w:t xml:space="preserve"> </w:t>
      </w:r>
      <w:r w:rsidR="00190272" w:rsidRPr="0066073A">
        <w:rPr>
          <w:rFonts w:cs="Arial"/>
          <w:spacing w:val="-1"/>
          <w:sz w:val="22"/>
          <w:szCs w:val="22"/>
        </w:rPr>
        <w:t xml:space="preserve">high risk of stroke by TCD are initiated on chronic red cell transfusion therapy (CRCT) for stroke prevention. </w:t>
      </w:r>
      <w:r w:rsidR="00EB244A">
        <w:rPr>
          <w:rFonts w:cs="Arial"/>
          <w:spacing w:val="-1"/>
          <w:sz w:val="22"/>
          <w:szCs w:val="22"/>
        </w:rPr>
        <w:t>This protocol was incorporated into the NHLBI sickle cell disease evidenc</w:t>
      </w:r>
      <w:r w:rsidR="003C659D">
        <w:rPr>
          <w:rFonts w:cs="Arial"/>
          <w:spacing w:val="-1"/>
          <w:sz w:val="22"/>
          <w:szCs w:val="22"/>
        </w:rPr>
        <w:t>e</w:t>
      </w:r>
      <w:r w:rsidR="00EB244A">
        <w:rPr>
          <w:rFonts w:cs="Arial"/>
          <w:spacing w:val="-1"/>
          <w:sz w:val="22"/>
          <w:szCs w:val="22"/>
        </w:rPr>
        <w:t>-based guidelines.  The guidelines state that children should be</w:t>
      </w:r>
      <w:r w:rsidR="00190272" w:rsidRPr="0066073A">
        <w:rPr>
          <w:rFonts w:cs="Arial"/>
          <w:spacing w:val="-1"/>
          <w:sz w:val="22"/>
          <w:szCs w:val="22"/>
        </w:rPr>
        <w:t xml:space="preserve"> screened annually from the age of 2 until they are 16 years of age. </w:t>
      </w:r>
      <w:r w:rsidR="00C77456" w:rsidRPr="0066073A">
        <w:rPr>
          <w:rFonts w:cs="Arial"/>
          <w:spacing w:val="-1"/>
          <w:sz w:val="22"/>
          <w:szCs w:val="22"/>
        </w:rPr>
        <w:t xml:space="preserve"> </w:t>
      </w:r>
      <w:r w:rsidR="008E440B">
        <w:rPr>
          <w:rFonts w:cs="Arial"/>
          <w:spacing w:val="-1"/>
          <w:sz w:val="22"/>
          <w:szCs w:val="22"/>
        </w:rPr>
        <w:t xml:space="preserve">The DISPLACE consortium originally included 28 </w:t>
      </w:r>
      <w:r w:rsidR="0082261B">
        <w:rPr>
          <w:rFonts w:cs="Arial"/>
          <w:spacing w:val="-1"/>
          <w:sz w:val="22"/>
          <w:szCs w:val="22"/>
        </w:rPr>
        <w:t>C</w:t>
      </w:r>
      <w:r w:rsidR="001C4EAC">
        <w:rPr>
          <w:rFonts w:cs="Arial"/>
          <w:spacing w:val="-1"/>
          <w:sz w:val="22"/>
          <w:szCs w:val="22"/>
        </w:rPr>
        <w:t>onsortium institutions (CI)</w:t>
      </w:r>
      <w:r w:rsidR="008E440B">
        <w:rPr>
          <w:rFonts w:cs="Arial"/>
          <w:spacing w:val="-1"/>
          <w:sz w:val="22"/>
          <w:szCs w:val="22"/>
        </w:rPr>
        <w:t xml:space="preserve"> around the United States. Only sixteen of the original 28</w:t>
      </w:r>
      <w:r w:rsidR="00923DE6">
        <w:rPr>
          <w:rFonts w:cs="Arial"/>
          <w:spacing w:val="-1"/>
          <w:sz w:val="22"/>
          <w:szCs w:val="22"/>
        </w:rPr>
        <w:t xml:space="preserve"> CI </w:t>
      </w:r>
      <w:r w:rsidR="008E440B">
        <w:rPr>
          <w:rFonts w:cs="Arial"/>
          <w:spacing w:val="-1"/>
          <w:sz w:val="22"/>
          <w:szCs w:val="22"/>
        </w:rPr>
        <w:t>sites</w:t>
      </w:r>
      <w:r w:rsidR="00923DE6">
        <w:rPr>
          <w:rFonts w:cs="Arial"/>
          <w:spacing w:val="-1"/>
          <w:sz w:val="22"/>
          <w:szCs w:val="22"/>
        </w:rPr>
        <w:t>, those with the lowest TCD screening rates</w:t>
      </w:r>
      <w:r w:rsidR="008E440B">
        <w:rPr>
          <w:rFonts w:cs="Arial"/>
          <w:spacing w:val="-1"/>
          <w:sz w:val="22"/>
          <w:szCs w:val="22"/>
        </w:rPr>
        <w:t xml:space="preserve"> </w:t>
      </w:r>
      <w:r w:rsidR="001B6F90">
        <w:rPr>
          <w:rFonts w:cs="Arial"/>
          <w:spacing w:val="-1"/>
          <w:sz w:val="22"/>
          <w:szCs w:val="22"/>
        </w:rPr>
        <w:t xml:space="preserve">who were also adherent to data management in part 1 </w:t>
      </w:r>
      <w:r w:rsidR="008E440B">
        <w:rPr>
          <w:rFonts w:cs="Arial"/>
          <w:spacing w:val="-1"/>
          <w:sz w:val="22"/>
          <w:szCs w:val="22"/>
        </w:rPr>
        <w:t>will be participating in this portion of the protocol</w:t>
      </w:r>
      <w:r w:rsidR="002C157E">
        <w:rPr>
          <w:rFonts w:cs="Arial"/>
          <w:spacing w:val="-1"/>
          <w:sz w:val="22"/>
          <w:szCs w:val="22"/>
        </w:rPr>
        <w:t>.</w:t>
      </w:r>
    </w:p>
    <w:p w14:paraId="7A501ADB" w14:textId="77777777" w:rsidR="002C157E" w:rsidRDefault="002C157E" w:rsidP="00B135F8">
      <w:pPr>
        <w:spacing w:after="0" w:line="240" w:lineRule="auto"/>
        <w:rPr>
          <w:rFonts w:cs="Arial"/>
          <w:b/>
          <w:spacing w:val="-1"/>
          <w:sz w:val="22"/>
          <w:szCs w:val="22"/>
        </w:rPr>
      </w:pPr>
    </w:p>
    <w:p w14:paraId="5A1240C9" w14:textId="158206A2" w:rsidR="008E440B" w:rsidRDefault="00E67835" w:rsidP="00B135F8">
      <w:pPr>
        <w:spacing w:after="0" w:line="240" w:lineRule="auto"/>
        <w:rPr>
          <w:rFonts w:cs="Arial"/>
          <w:b/>
          <w:spacing w:val="-1"/>
          <w:sz w:val="22"/>
          <w:szCs w:val="22"/>
        </w:rPr>
      </w:pPr>
      <w:r>
        <w:rPr>
          <w:rFonts w:cs="Arial"/>
          <w:b/>
          <w:spacing w:val="-1"/>
          <w:sz w:val="22"/>
          <w:szCs w:val="22"/>
        </w:rPr>
        <w:t xml:space="preserve">DISPLACE Study Design  </w:t>
      </w:r>
    </w:p>
    <w:p w14:paraId="0EDC703E" w14:textId="30924D48" w:rsidR="008E440B" w:rsidRDefault="00E67835" w:rsidP="00B135F8">
      <w:pPr>
        <w:spacing w:after="0" w:line="240" w:lineRule="auto"/>
        <w:rPr>
          <w:rFonts w:cs="Arial"/>
          <w:spacing w:val="-1"/>
          <w:sz w:val="22"/>
          <w:szCs w:val="22"/>
        </w:rPr>
      </w:pPr>
      <w:r>
        <w:rPr>
          <w:rFonts w:cs="Arial"/>
          <w:spacing w:val="-1"/>
          <w:sz w:val="22"/>
          <w:szCs w:val="22"/>
        </w:rPr>
        <w:t xml:space="preserve">DISPLACE </w:t>
      </w:r>
      <w:r w:rsidR="008E440B" w:rsidRPr="004E256D">
        <w:rPr>
          <w:rFonts w:cs="Arial"/>
          <w:spacing w:val="-1"/>
          <w:sz w:val="22"/>
          <w:szCs w:val="22"/>
        </w:rPr>
        <w:t xml:space="preserve">Part 1 was a rigorous retrospective case </w:t>
      </w:r>
      <w:r w:rsidR="000121E5">
        <w:rPr>
          <w:rFonts w:cs="Arial"/>
          <w:spacing w:val="-1"/>
          <w:sz w:val="22"/>
          <w:szCs w:val="22"/>
        </w:rPr>
        <w:t xml:space="preserve">medical </w:t>
      </w:r>
      <w:r w:rsidR="008E440B" w:rsidRPr="004E256D">
        <w:rPr>
          <w:rFonts w:cs="Arial"/>
          <w:spacing w:val="-1"/>
          <w:sz w:val="22"/>
          <w:szCs w:val="22"/>
        </w:rPr>
        <w:t>record review study in which 524</w:t>
      </w:r>
      <w:r w:rsidR="00EB244A">
        <w:rPr>
          <w:rFonts w:cs="Arial"/>
          <w:spacing w:val="-1"/>
          <w:sz w:val="22"/>
          <w:szCs w:val="22"/>
        </w:rPr>
        <w:t>7</w:t>
      </w:r>
      <w:r w:rsidR="008E440B" w:rsidRPr="004E256D">
        <w:rPr>
          <w:rFonts w:cs="Arial"/>
          <w:spacing w:val="-1"/>
          <w:sz w:val="22"/>
          <w:szCs w:val="22"/>
        </w:rPr>
        <w:t xml:space="preserve"> children with SCA at risk of stroke</w:t>
      </w:r>
      <w:r w:rsidR="00EB244A">
        <w:rPr>
          <w:rFonts w:cs="Arial"/>
          <w:spacing w:val="-1"/>
          <w:sz w:val="22"/>
          <w:szCs w:val="22"/>
        </w:rPr>
        <w:t xml:space="preserve"> were enrolled</w:t>
      </w:r>
      <w:r w:rsidR="008E440B" w:rsidRPr="004E256D">
        <w:rPr>
          <w:rFonts w:cs="Arial"/>
          <w:spacing w:val="-1"/>
          <w:sz w:val="22"/>
          <w:szCs w:val="22"/>
        </w:rPr>
        <w:t xml:space="preserve"> into the custom-designed electronic database, WEBDCU</w:t>
      </w:r>
      <w:r w:rsidR="00126229">
        <w:rPr>
          <w:rFonts w:cs="Arial"/>
          <w:spacing w:val="-1"/>
          <w:sz w:val="22"/>
          <w:szCs w:val="22"/>
          <w:vertAlign w:val="superscript"/>
        </w:rPr>
        <w:t>TM</w:t>
      </w:r>
      <w:r>
        <w:rPr>
          <w:rFonts w:cs="Arial"/>
          <w:spacing w:val="-1"/>
          <w:sz w:val="22"/>
          <w:szCs w:val="22"/>
        </w:rPr>
        <w:t>.</w:t>
      </w:r>
      <w:r w:rsidR="008E440B" w:rsidRPr="004E256D">
        <w:rPr>
          <w:rFonts w:cs="Arial"/>
          <w:spacing w:val="-1"/>
          <w:sz w:val="22"/>
          <w:szCs w:val="22"/>
        </w:rPr>
        <w:t xml:space="preserve">  </w:t>
      </w:r>
      <w:r w:rsidR="00D5323F" w:rsidRPr="004E256D">
        <w:rPr>
          <w:rFonts w:cs="Arial"/>
          <w:spacing w:val="-1"/>
          <w:sz w:val="22"/>
          <w:szCs w:val="22"/>
        </w:rPr>
        <w:t>WEBDCU</w:t>
      </w:r>
      <w:r w:rsidR="00D5323F">
        <w:rPr>
          <w:rFonts w:cs="Arial"/>
          <w:spacing w:val="-1"/>
          <w:sz w:val="22"/>
          <w:szCs w:val="22"/>
          <w:vertAlign w:val="superscript"/>
        </w:rPr>
        <w:t>TM</w:t>
      </w:r>
      <w:r w:rsidR="00D5323F" w:rsidRPr="00FC1293">
        <w:rPr>
          <w:rFonts w:cs="Arial"/>
          <w:spacing w:val="-1"/>
          <w:sz w:val="22"/>
          <w:szCs w:val="22"/>
        </w:rPr>
        <w:t xml:space="preserve"> </w:t>
      </w:r>
      <w:r w:rsidR="00D5323F">
        <w:rPr>
          <w:rFonts w:cs="Arial"/>
          <w:spacing w:val="-1"/>
          <w:sz w:val="22"/>
          <w:szCs w:val="22"/>
        </w:rPr>
        <w:t xml:space="preserve">was created by </w:t>
      </w:r>
      <w:r w:rsidR="00FC1293" w:rsidRPr="00FC1293">
        <w:rPr>
          <w:rFonts w:cs="Arial"/>
          <w:spacing w:val="-1"/>
          <w:sz w:val="22"/>
          <w:szCs w:val="22"/>
        </w:rPr>
        <w:t xml:space="preserve">The </w:t>
      </w:r>
      <w:r w:rsidR="00FC1293">
        <w:rPr>
          <w:rFonts w:cs="Arial"/>
          <w:spacing w:val="-1"/>
          <w:sz w:val="22"/>
          <w:szCs w:val="22"/>
        </w:rPr>
        <w:t>D</w:t>
      </w:r>
      <w:r w:rsidR="008E440B" w:rsidRPr="004E256D">
        <w:rPr>
          <w:rFonts w:cs="Arial"/>
          <w:spacing w:val="-1"/>
          <w:sz w:val="22"/>
          <w:szCs w:val="22"/>
        </w:rPr>
        <w:t xml:space="preserve">ata </w:t>
      </w:r>
      <w:r w:rsidR="00FC1293" w:rsidRPr="00FC1293">
        <w:rPr>
          <w:rFonts w:cs="Arial"/>
          <w:spacing w:val="-1"/>
          <w:sz w:val="22"/>
          <w:szCs w:val="22"/>
        </w:rPr>
        <w:t>C</w:t>
      </w:r>
      <w:r w:rsidR="008E440B" w:rsidRPr="004E256D">
        <w:rPr>
          <w:rFonts w:cs="Arial"/>
          <w:spacing w:val="-1"/>
          <w:sz w:val="22"/>
          <w:szCs w:val="22"/>
        </w:rPr>
        <w:t>oordinati</w:t>
      </w:r>
      <w:r w:rsidR="00D5323F">
        <w:rPr>
          <w:rFonts w:cs="Arial"/>
          <w:spacing w:val="-1"/>
          <w:sz w:val="22"/>
          <w:szCs w:val="22"/>
        </w:rPr>
        <w:t>on</w:t>
      </w:r>
      <w:r w:rsidR="008E440B" w:rsidRPr="004E256D">
        <w:rPr>
          <w:rFonts w:cs="Arial"/>
          <w:spacing w:val="-1"/>
          <w:sz w:val="22"/>
          <w:szCs w:val="22"/>
        </w:rPr>
        <w:t xml:space="preserve"> </w:t>
      </w:r>
      <w:r w:rsidR="00FC1293">
        <w:rPr>
          <w:rFonts w:cs="Arial"/>
          <w:spacing w:val="-1"/>
          <w:sz w:val="22"/>
          <w:szCs w:val="22"/>
        </w:rPr>
        <w:t>Unit</w:t>
      </w:r>
      <w:r w:rsidR="00EB244A">
        <w:rPr>
          <w:rFonts w:cs="Arial"/>
          <w:spacing w:val="-1"/>
          <w:sz w:val="22"/>
          <w:szCs w:val="22"/>
        </w:rPr>
        <w:t xml:space="preserve"> (</w:t>
      </w:r>
      <w:r w:rsidR="008E440B" w:rsidRPr="004E256D">
        <w:rPr>
          <w:rFonts w:cs="Arial"/>
          <w:spacing w:val="-1"/>
          <w:sz w:val="22"/>
          <w:szCs w:val="22"/>
        </w:rPr>
        <w:t>DCU</w:t>
      </w:r>
      <w:r w:rsidR="00EB244A">
        <w:rPr>
          <w:rFonts w:cs="Arial"/>
          <w:spacing w:val="-1"/>
          <w:sz w:val="22"/>
          <w:szCs w:val="22"/>
        </w:rPr>
        <w:t>)</w:t>
      </w:r>
      <w:r w:rsidR="008E440B" w:rsidRPr="004E256D">
        <w:rPr>
          <w:rFonts w:cs="Arial"/>
          <w:spacing w:val="-1"/>
          <w:sz w:val="22"/>
          <w:szCs w:val="22"/>
        </w:rPr>
        <w:t xml:space="preserve"> at the Medical University of South Carolina.</w:t>
      </w:r>
      <w:r w:rsidR="00D5323F">
        <w:rPr>
          <w:rFonts w:cs="Arial"/>
          <w:spacing w:val="-1"/>
          <w:sz w:val="22"/>
          <w:szCs w:val="22"/>
        </w:rPr>
        <w:t xml:space="preserve"> </w:t>
      </w:r>
      <w:r w:rsidR="00D5323F" w:rsidRPr="004E256D">
        <w:rPr>
          <w:rFonts w:cs="Arial"/>
          <w:spacing w:val="-1"/>
          <w:sz w:val="22"/>
          <w:szCs w:val="22"/>
        </w:rPr>
        <w:t>WEBDCU</w:t>
      </w:r>
      <w:r w:rsidR="00D5323F">
        <w:rPr>
          <w:rFonts w:cs="Arial"/>
          <w:spacing w:val="-1"/>
          <w:sz w:val="22"/>
          <w:szCs w:val="22"/>
          <w:vertAlign w:val="superscript"/>
        </w:rPr>
        <w:t xml:space="preserve">TM </w:t>
      </w:r>
      <w:r w:rsidR="00D5323F">
        <w:rPr>
          <w:rFonts w:cs="Arial"/>
          <w:spacing w:val="-1"/>
          <w:sz w:val="22"/>
          <w:szCs w:val="22"/>
        </w:rPr>
        <w:t xml:space="preserve">is a comprehensive clinical trial management system that was established in 2005. </w:t>
      </w:r>
      <w:r w:rsidR="0082261B">
        <w:rPr>
          <w:rFonts w:cs="Arial"/>
          <w:spacing w:val="-1"/>
          <w:sz w:val="22"/>
          <w:szCs w:val="22"/>
        </w:rPr>
        <w:t>The database is able to provide regulatory document tracking, central adjudication, query generation and electronic CRF data capture.</w:t>
      </w:r>
      <w:r w:rsidR="008E440B" w:rsidRPr="004E256D">
        <w:rPr>
          <w:rFonts w:cs="Arial"/>
          <w:spacing w:val="-1"/>
          <w:sz w:val="22"/>
          <w:szCs w:val="22"/>
        </w:rPr>
        <w:t xml:space="preserve"> Part 1 identified TCD screening rates at the 28 </w:t>
      </w:r>
      <w:r>
        <w:rPr>
          <w:rFonts w:cs="Arial"/>
          <w:spacing w:val="-1"/>
          <w:sz w:val="22"/>
          <w:szCs w:val="22"/>
        </w:rPr>
        <w:t xml:space="preserve">participating </w:t>
      </w:r>
      <w:r w:rsidR="00EB244A">
        <w:rPr>
          <w:rFonts w:cs="Arial"/>
          <w:spacing w:val="-1"/>
          <w:sz w:val="22"/>
          <w:szCs w:val="22"/>
        </w:rPr>
        <w:t>CI</w:t>
      </w:r>
      <w:r w:rsidR="00EB244A" w:rsidRPr="004E256D">
        <w:rPr>
          <w:rFonts w:cs="Arial"/>
          <w:spacing w:val="-1"/>
          <w:sz w:val="22"/>
          <w:szCs w:val="22"/>
        </w:rPr>
        <w:t xml:space="preserve"> </w:t>
      </w:r>
      <w:r w:rsidR="008E440B" w:rsidRPr="004E256D">
        <w:rPr>
          <w:rFonts w:cs="Arial"/>
          <w:spacing w:val="-1"/>
          <w:sz w:val="22"/>
          <w:szCs w:val="22"/>
        </w:rPr>
        <w:t xml:space="preserve">to determine </w:t>
      </w:r>
      <w:r>
        <w:rPr>
          <w:rFonts w:cs="Arial"/>
          <w:spacing w:val="-1"/>
          <w:sz w:val="22"/>
          <w:szCs w:val="22"/>
        </w:rPr>
        <w:t xml:space="preserve">which </w:t>
      </w:r>
      <w:r w:rsidR="00EB244A">
        <w:rPr>
          <w:rFonts w:cs="Arial"/>
          <w:spacing w:val="-1"/>
          <w:sz w:val="22"/>
          <w:szCs w:val="22"/>
        </w:rPr>
        <w:t>CI</w:t>
      </w:r>
      <w:r>
        <w:rPr>
          <w:rFonts w:cs="Arial"/>
          <w:spacing w:val="-1"/>
          <w:sz w:val="22"/>
          <w:szCs w:val="22"/>
        </w:rPr>
        <w:t xml:space="preserve"> would be included in DISPLACE Part 3 (Part 3), the implementation study. </w:t>
      </w:r>
      <w:r w:rsidR="001B6F90">
        <w:rPr>
          <w:rFonts w:cs="Arial"/>
          <w:spacing w:val="-1"/>
          <w:sz w:val="22"/>
          <w:szCs w:val="22"/>
        </w:rPr>
        <w:t>The</w:t>
      </w:r>
      <w:r>
        <w:rPr>
          <w:rFonts w:cs="Arial"/>
          <w:spacing w:val="-1"/>
          <w:sz w:val="22"/>
          <w:szCs w:val="22"/>
        </w:rPr>
        <w:t xml:space="preserve"> </w:t>
      </w:r>
      <w:r w:rsidR="008E440B" w:rsidRPr="004E256D">
        <w:rPr>
          <w:rFonts w:cs="Arial"/>
          <w:spacing w:val="-1"/>
          <w:sz w:val="22"/>
          <w:szCs w:val="22"/>
        </w:rPr>
        <w:t xml:space="preserve">16 </w:t>
      </w:r>
      <w:r w:rsidR="00EB244A">
        <w:rPr>
          <w:rFonts w:cs="Arial"/>
          <w:spacing w:val="-1"/>
          <w:sz w:val="22"/>
          <w:szCs w:val="22"/>
        </w:rPr>
        <w:t>CI</w:t>
      </w:r>
      <w:r w:rsidR="00EB244A" w:rsidRPr="004E256D">
        <w:rPr>
          <w:rFonts w:cs="Arial"/>
          <w:spacing w:val="-1"/>
          <w:sz w:val="22"/>
          <w:szCs w:val="22"/>
        </w:rPr>
        <w:t xml:space="preserve"> </w:t>
      </w:r>
      <w:r w:rsidR="008E440B" w:rsidRPr="004E256D">
        <w:rPr>
          <w:rFonts w:cs="Arial"/>
          <w:spacing w:val="-1"/>
          <w:sz w:val="22"/>
          <w:szCs w:val="22"/>
        </w:rPr>
        <w:t>with the lowest screening rates</w:t>
      </w:r>
      <w:r w:rsidR="00EB244A">
        <w:rPr>
          <w:rFonts w:cs="Arial"/>
          <w:spacing w:val="-1"/>
          <w:sz w:val="22"/>
          <w:szCs w:val="22"/>
        </w:rPr>
        <w:t xml:space="preserve"> who also demonstrated excellent adherence to data management in part 1</w:t>
      </w:r>
      <w:r w:rsidR="008E440B" w:rsidRPr="004E256D">
        <w:rPr>
          <w:rFonts w:cs="Arial"/>
          <w:spacing w:val="-1"/>
          <w:sz w:val="22"/>
          <w:szCs w:val="22"/>
        </w:rPr>
        <w:t xml:space="preserve"> </w:t>
      </w:r>
      <w:r>
        <w:rPr>
          <w:rFonts w:cs="Arial"/>
          <w:spacing w:val="-1"/>
          <w:sz w:val="22"/>
          <w:szCs w:val="22"/>
        </w:rPr>
        <w:t xml:space="preserve">were identified for </w:t>
      </w:r>
      <w:r w:rsidR="000121E5">
        <w:rPr>
          <w:rFonts w:cs="Arial"/>
          <w:spacing w:val="-1"/>
          <w:sz w:val="22"/>
          <w:szCs w:val="22"/>
        </w:rPr>
        <w:t xml:space="preserve">participation in </w:t>
      </w:r>
      <w:r>
        <w:rPr>
          <w:rFonts w:cs="Arial"/>
          <w:spacing w:val="-1"/>
          <w:sz w:val="22"/>
          <w:szCs w:val="22"/>
        </w:rPr>
        <w:t>Part 3</w:t>
      </w:r>
      <w:r w:rsidR="001B6F90">
        <w:rPr>
          <w:rFonts w:cs="Arial"/>
          <w:spacing w:val="-1"/>
          <w:sz w:val="22"/>
          <w:szCs w:val="22"/>
        </w:rPr>
        <w:t>.</w:t>
      </w:r>
    </w:p>
    <w:p w14:paraId="11624ED2" w14:textId="77777777" w:rsidR="008E440B" w:rsidRPr="004E256D" w:rsidRDefault="008E440B" w:rsidP="00B135F8">
      <w:pPr>
        <w:spacing w:after="0" w:line="240" w:lineRule="auto"/>
        <w:rPr>
          <w:rFonts w:cs="Arial"/>
          <w:spacing w:val="-1"/>
          <w:sz w:val="22"/>
          <w:szCs w:val="22"/>
        </w:rPr>
      </w:pPr>
    </w:p>
    <w:p w14:paraId="3A25C317" w14:textId="43989A0B" w:rsidR="008E440B" w:rsidRPr="004E256D" w:rsidRDefault="00E67835" w:rsidP="00B135F8">
      <w:pPr>
        <w:spacing w:after="0" w:line="240" w:lineRule="auto"/>
        <w:rPr>
          <w:rFonts w:cs="Arial"/>
          <w:spacing w:val="-1"/>
          <w:sz w:val="22"/>
          <w:szCs w:val="22"/>
        </w:rPr>
      </w:pPr>
      <w:r>
        <w:rPr>
          <w:rFonts w:cs="Arial"/>
          <w:spacing w:val="-1"/>
          <w:sz w:val="22"/>
          <w:szCs w:val="22"/>
        </w:rPr>
        <w:t xml:space="preserve">DISPLACE </w:t>
      </w:r>
      <w:r w:rsidR="008E440B" w:rsidRPr="004E256D">
        <w:rPr>
          <w:rFonts w:cs="Arial"/>
          <w:spacing w:val="-1"/>
          <w:sz w:val="22"/>
          <w:szCs w:val="22"/>
        </w:rPr>
        <w:t>Part 2</w:t>
      </w:r>
      <w:r>
        <w:rPr>
          <w:rFonts w:cs="Arial"/>
          <w:spacing w:val="-1"/>
          <w:sz w:val="22"/>
          <w:szCs w:val="22"/>
        </w:rPr>
        <w:t xml:space="preserve"> </w:t>
      </w:r>
      <w:r w:rsidR="008E440B" w:rsidRPr="004E256D">
        <w:rPr>
          <w:rFonts w:cs="Arial"/>
          <w:spacing w:val="-1"/>
          <w:sz w:val="22"/>
          <w:szCs w:val="22"/>
        </w:rPr>
        <w:t xml:space="preserve">included </w:t>
      </w:r>
      <w:r w:rsidR="00C77456" w:rsidRPr="004E256D">
        <w:rPr>
          <w:rFonts w:cs="Arial"/>
          <w:spacing w:val="-1"/>
          <w:sz w:val="22"/>
          <w:szCs w:val="22"/>
        </w:rPr>
        <w:t xml:space="preserve">a multi-level qualitative </w:t>
      </w:r>
      <w:r w:rsidR="000A3F45" w:rsidRPr="004E256D">
        <w:rPr>
          <w:rFonts w:cs="Arial"/>
          <w:spacing w:val="-1"/>
          <w:sz w:val="22"/>
          <w:szCs w:val="22"/>
        </w:rPr>
        <w:t>assessment of barriers</w:t>
      </w:r>
      <w:r w:rsidR="00C77456" w:rsidRPr="004E256D">
        <w:rPr>
          <w:rFonts w:cs="Arial"/>
          <w:spacing w:val="-1"/>
          <w:sz w:val="22"/>
          <w:szCs w:val="22"/>
        </w:rPr>
        <w:t xml:space="preserve"> and enablers to TCD screening </w:t>
      </w:r>
      <w:r w:rsidR="000A3F45" w:rsidRPr="004E256D">
        <w:rPr>
          <w:rFonts w:cs="Arial"/>
          <w:spacing w:val="-1"/>
          <w:sz w:val="22"/>
          <w:szCs w:val="22"/>
        </w:rPr>
        <w:t xml:space="preserve">and initiation of </w:t>
      </w:r>
      <w:r>
        <w:rPr>
          <w:rFonts w:cs="Arial"/>
          <w:spacing w:val="-1"/>
          <w:sz w:val="22"/>
          <w:szCs w:val="22"/>
        </w:rPr>
        <w:t>CRCT</w:t>
      </w:r>
      <w:r w:rsidR="008E440B" w:rsidRPr="004E256D">
        <w:rPr>
          <w:rFonts w:cs="Arial"/>
          <w:spacing w:val="-1"/>
          <w:sz w:val="22"/>
          <w:szCs w:val="22"/>
        </w:rPr>
        <w:t xml:space="preserve">. </w:t>
      </w:r>
      <w:r w:rsidR="00EB244A">
        <w:rPr>
          <w:rFonts w:cs="Arial"/>
          <w:spacing w:val="-1"/>
          <w:sz w:val="22"/>
          <w:szCs w:val="22"/>
        </w:rPr>
        <w:t xml:space="preserve"> Part 2 was c</w:t>
      </w:r>
      <w:r w:rsidR="008E440B" w:rsidRPr="004E256D">
        <w:rPr>
          <w:rFonts w:cs="Arial"/>
          <w:spacing w:val="-1"/>
          <w:sz w:val="22"/>
          <w:szCs w:val="22"/>
        </w:rPr>
        <w:t xml:space="preserve">onducted by surveys and interviews with patients/families, stakeholders and providers </w:t>
      </w:r>
      <w:r>
        <w:rPr>
          <w:rFonts w:cs="Arial"/>
          <w:spacing w:val="-1"/>
          <w:sz w:val="22"/>
          <w:szCs w:val="22"/>
        </w:rPr>
        <w:t>at each of the 28 sites</w:t>
      </w:r>
      <w:r w:rsidR="00B2701E">
        <w:rPr>
          <w:rFonts w:cs="Arial"/>
          <w:spacing w:val="-1"/>
          <w:sz w:val="22"/>
          <w:szCs w:val="22"/>
        </w:rPr>
        <w:t xml:space="preserve">.  </w:t>
      </w:r>
      <w:r w:rsidR="001B6F90">
        <w:rPr>
          <w:rFonts w:cs="Arial"/>
          <w:spacing w:val="-1"/>
          <w:sz w:val="22"/>
          <w:szCs w:val="22"/>
        </w:rPr>
        <w:t>Findings</w:t>
      </w:r>
      <w:r w:rsidR="00B2701E">
        <w:rPr>
          <w:rFonts w:cs="Arial"/>
          <w:spacing w:val="-1"/>
          <w:sz w:val="22"/>
          <w:szCs w:val="22"/>
        </w:rPr>
        <w:t xml:space="preserve"> from Part 2 w</w:t>
      </w:r>
      <w:r w:rsidR="001B6F90">
        <w:rPr>
          <w:rFonts w:cs="Arial"/>
          <w:spacing w:val="-1"/>
          <w:sz w:val="22"/>
          <w:szCs w:val="22"/>
        </w:rPr>
        <w:t>ere</w:t>
      </w:r>
      <w:r w:rsidR="00B2701E">
        <w:rPr>
          <w:rFonts w:cs="Arial"/>
          <w:spacing w:val="-1"/>
          <w:sz w:val="22"/>
          <w:szCs w:val="22"/>
        </w:rPr>
        <w:t xml:space="preserve"> used to design </w:t>
      </w:r>
      <w:r w:rsidR="008E440B" w:rsidRPr="004E256D">
        <w:rPr>
          <w:rFonts w:cs="Arial"/>
          <w:spacing w:val="-1"/>
          <w:sz w:val="22"/>
          <w:szCs w:val="22"/>
        </w:rPr>
        <w:t xml:space="preserve">interventions for </w:t>
      </w:r>
      <w:r w:rsidR="00B2701E">
        <w:rPr>
          <w:rFonts w:cs="Arial"/>
          <w:spacing w:val="-1"/>
          <w:sz w:val="22"/>
          <w:szCs w:val="22"/>
        </w:rPr>
        <w:t>Part 3</w:t>
      </w:r>
      <w:r w:rsidR="00C24628">
        <w:rPr>
          <w:rFonts w:cs="Arial"/>
          <w:spacing w:val="-1"/>
          <w:sz w:val="22"/>
          <w:szCs w:val="22"/>
        </w:rPr>
        <w:t>.</w:t>
      </w:r>
      <w:r w:rsidR="008E440B" w:rsidRPr="004E256D">
        <w:rPr>
          <w:rFonts w:cs="Arial"/>
          <w:spacing w:val="-1"/>
          <w:sz w:val="22"/>
          <w:szCs w:val="22"/>
        </w:rPr>
        <w:t xml:space="preserve"> </w:t>
      </w:r>
    </w:p>
    <w:p w14:paraId="49184855" w14:textId="1B572D96" w:rsidR="00923DE6" w:rsidRDefault="00923DE6" w:rsidP="00923DE6">
      <w:pPr>
        <w:spacing w:after="0" w:line="240" w:lineRule="auto"/>
        <w:rPr>
          <w:rFonts w:cs="Arial"/>
          <w:b/>
          <w:spacing w:val="-1"/>
          <w:sz w:val="22"/>
          <w:szCs w:val="22"/>
        </w:rPr>
      </w:pPr>
    </w:p>
    <w:p w14:paraId="4DB7C195" w14:textId="2FF25050" w:rsidR="00923DE6" w:rsidRDefault="00923DE6" w:rsidP="00923DE6">
      <w:pPr>
        <w:spacing w:after="0" w:line="240" w:lineRule="auto"/>
        <w:rPr>
          <w:rFonts w:cs="Arial"/>
          <w:spacing w:val="-1"/>
          <w:sz w:val="22"/>
          <w:szCs w:val="22"/>
        </w:rPr>
      </w:pPr>
      <w:r>
        <w:rPr>
          <w:rFonts w:cs="Arial"/>
          <w:b/>
          <w:spacing w:val="-1"/>
          <w:sz w:val="22"/>
          <w:szCs w:val="22"/>
        </w:rPr>
        <w:t xml:space="preserve">DISPLACE Part 3 </w:t>
      </w:r>
      <w:r w:rsidRPr="004E256D">
        <w:rPr>
          <w:rFonts w:cs="Arial"/>
          <w:spacing w:val="-1"/>
          <w:sz w:val="22"/>
          <w:szCs w:val="22"/>
        </w:rPr>
        <w:t xml:space="preserve">is </w:t>
      </w:r>
      <w:r>
        <w:rPr>
          <w:rFonts w:cs="Arial"/>
          <w:spacing w:val="-1"/>
          <w:sz w:val="22"/>
          <w:szCs w:val="22"/>
        </w:rPr>
        <w:t>multi</w:t>
      </w:r>
      <w:r w:rsidR="00C24628">
        <w:rPr>
          <w:rFonts w:cs="Arial"/>
          <w:spacing w:val="-1"/>
          <w:sz w:val="22"/>
          <w:szCs w:val="22"/>
        </w:rPr>
        <w:t>-</w:t>
      </w:r>
      <w:r>
        <w:rPr>
          <w:rFonts w:cs="Arial"/>
          <w:spacing w:val="-1"/>
          <w:sz w:val="22"/>
          <w:szCs w:val="22"/>
        </w:rPr>
        <w:t>center implementation</w:t>
      </w:r>
      <w:r w:rsidRPr="004E256D">
        <w:rPr>
          <w:rFonts w:cs="Arial"/>
          <w:spacing w:val="-1"/>
          <w:sz w:val="22"/>
          <w:szCs w:val="22"/>
        </w:rPr>
        <w:t xml:space="preserve"> clinical trial </w:t>
      </w:r>
      <w:r>
        <w:rPr>
          <w:rFonts w:cs="Arial"/>
          <w:spacing w:val="-1"/>
          <w:sz w:val="22"/>
          <w:szCs w:val="22"/>
        </w:rPr>
        <w:t>designed to</w:t>
      </w:r>
      <w:r w:rsidRPr="004E256D">
        <w:rPr>
          <w:rFonts w:cs="Arial"/>
          <w:spacing w:val="-1"/>
          <w:sz w:val="22"/>
          <w:szCs w:val="22"/>
        </w:rPr>
        <w:t xml:space="preserve"> </w:t>
      </w:r>
      <w:r>
        <w:rPr>
          <w:rFonts w:cs="Arial"/>
          <w:spacing w:val="-1"/>
          <w:sz w:val="22"/>
          <w:szCs w:val="22"/>
        </w:rPr>
        <w:t xml:space="preserve">test </w:t>
      </w:r>
      <w:r w:rsidRPr="004E256D">
        <w:rPr>
          <w:rFonts w:cs="Arial"/>
          <w:spacing w:val="-1"/>
          <w:sz w:val="22"/>
          <w:szCs w:val="22"/>
        </w:rPr>
        <w:t xml:space="preserve">novel </w:t>
      </w:r>
      <w:r>
        <w:rPr>
          <w:rFonts w:cs="Arial"/>
          <w:spacing w:val="-1"/>
          <w:sz w:val="22"/>
          <w:szCs w:val="22"/>
        </w:rPr>
        <w:t xml:space="preserve">implementation strategies with the goal </w:t>
      </w:r>
      <w:r w:rsidRPr="004E256D">
        <w:rPr>
          <w:rFonts w:cs="Arial"/>
          <w:spacing w:val="-1"/>
          <w:sz w:val="22"/>
          <w:szCs w:val="22"/>
        </w:rPr>
        <w:t>of improving adherence and implementation</w:t>
      </w:r>
      <w:r>
        <w:rPr>
          <w:rFonts w:cs="Arial"/>
          <w:spacing w:val="-1"/>
          <w:sz w:val="22"/>
          <w:szCs w:val="22"/>
        </w:rPr>
        <w:t xml:space="preserve"> </w:t>
      </w:r>
      <w:r w:rsidR="00EB244A">
        <w:rPr>
          <w:rFonts w:cs="Arial"/>
          <w:spacing w:val="-1"/>
          <w:sz w:val="22"/>
          <w:szCs w:val="22"/>
        </w:rPr>
        <w:t>of stroke screening (based on the NHLBI guidelines)</w:t>
      </w:r>
      <w:r>
        <w:rPr>
          <w:rFonts w:cs="Arial"/>
          <w:spacing w:val="-1"/>
          <w:sz w:val="22"/>
          <w:szCs w:val="22"/>
        </w:rPr>
        <w:t xml:space="preserve"> among the </w:t>
      </w:r>
      <w:r w:rsidR="00562368">
        <w:rPr>
          <w:rFonts w:cs="Arial"/>
          <w:spacing w:val="-1"/>
          <w:sz w:val="22"/>
          <w:szCs w:val="22"/>
        </w:rPr>
        <w:t xml:space="preserve">CI sites with the lowest TCD (stroke screen) implementation rates. </w:t>
      </w:r>
    </w:p>
    <w:p w14:paraId="401055C8" w14:textId="77777777" w:rsidR="00923DE6" w:rsidRDefault="00923DE6" w:rsidP="00B2701E">
      <w:pPr>
        <w:spacing w:after="0" w:line="240" w:lineRule="auto"/>
        <w:rPr>
          <w:rFonts w:cs="Arial"/>
          <w:spacing w:val="-1"/>
          <w:sz w:val="22"/>
          <w:szCs w:val="22"/>
        </w:rPr>
      </w:pPr>
    </w:p>
    <w:p w14:paraId="3977C144" w14:textId="77777777" w:rsidR="00B2701E" w:rsidRDefault="00B2701E" w:rsidP="00B135F8">
      <w:pPr>
        <w:spacing w:after="0" w:line="240" w:lineRule="auto"/>
        <w:rPr>
          <w:rFonts w:cs="Arial"/>
          <w:spacing w:val="-1"/>
          <w:sz w:val="22"/>
          <w:szCs w:val="22"/>
        </w:rPr>
      </w:pPr>
    </w:p>
    <w:p w14:paraId="0C378FAC" w14:textId="505A80BF" w:rsidR="000A3F45" w:rsidRPr="004E256D" w:rsidRDefault="00E879B1" w:rsidP="00B135F8">
      <w:pPr>
        <w:spacing w:after="0" w:line="240" w:lineRule="auto"/>
        <w:rPr>
          <w:rFonts w:cs="Arial"/>
          <w:spacing w:val="-1"/>
          <w:sz w:val="22"/>
          <w:szCs w:val="22"/>
        </w:rPr>
      </w:pPr>
      <w:r w:rsidRPr="004E256D">
        <w:rPr>
          <w:rFonts w:cs="Arial"/>
          <w:spacing w:val="-1"/>
          <w:sz w:val="22"/>
          <w:szCs w:val="22"/>
        </w:rPr>
        <w:t xml:space="preserve">Each part of DISPLACE </w:t>
      </w:r>
      <w:r w:rsidR="008E440B" w:rsidRPr="004E256D">
        <w:rPr>
          <w:rFonts w:cs="Arial"/>
          <w:spacing w:val="-1"/>
          <w:sz w:val="22"/>
          <w:szCs w:val="22"/>
        </w:rPr>
        <w:t xml:space="preserve">has </w:t>
      </w:r>
      <w:r w:rsidRPr="004E256D">
        <w:rPr>
          <w:rFonts w:cs="Arial"/>
          <w:spacing w:val="-1"/>
          <w:sz w:val="22"/>
          <w:szCs w:val="22"/>
        </w:rPr>
        <w:t>require</w:t>
      </w:r>
      <w:r w:rsidR="008E440B" w:rsidRPr="004E256D">
        <w:rPr>
          <w:rFonts w:cs="Arial"/>
          <w:spacing w:val="-1"/>
          <w:sz w:val="22"/>
          <w:szCs w:val="22"/>
        </w:rPr>
        <w:t>d</w:t>
      </w:r>
      <w:r w:rsidRPr="004E256D">
        <w:rPr>
          <w:rFonts w:cs="Arial"/>
          <w:spacing w:val="-1"/>
          <w:sz w:val="22"/>
          <w:szCs w:val="22"/>
        </w:rPr>
        <w:t xml:space="preserve"> separate IRB</w:t>
      </w:r>
      <w:r w:rsidR="003C4192" w:rsidRPr="004E256D">
        <w:rPr>
          <w:rFonts w:cs="Arial"/>
          <w:spacing w:val="-1"/>
          <w:sz w:val="22"/>
          <w:szCs w:val="22"/>
        </w:rPr>
        <w:t xml:space="preserve"> approval</w:t>
      </w:r>
      <w:r w:rsidR="001C4EAC">
        <w:rPr>
          <w:rFonts w:cs="Arial"/>
          <w:spacing w:val="-1"/>
          <w:sz w:val="22"/>
          <w:szCs w:val="22"/>
        </w:rPr>
        <w:t xml:space="preserve"> at each participating institution</w:t>
      </w:r>
      <w:r w:rsidRPr="004E256D">
        <w:rPr>
          <w:rFonts w:cs="Arial"/>
          <w:spacing w:val="-1"/>
          <w:sz w:val="22"/>
          <w:szCs w:val="22"/>
        </w:rPr>
        <w:t xml:space="preserve">. </w:t>
      </w:r>
      <w:r w:rsidR="001C4EAC">
        <w:rPr>
          <w:rFonts w:cs="Arial"/>
          <w:spacing w:val="-1"/>
          <w:sz w:val="22"/>
          <w:szCs w:val="22"/>
        </w:rPr>
        <w:t>Each of the</w:t>
      </w:r>
      <w:r w:rsidRPr="004E256D">
        <w:rPr>
          <w:rFonts w:cs="Arial"/>
          <w:spacing w:val="-1"/>
          <w:sz w:val="22"/>
          <w:szCs w:val="22"/>
        </w:rPr>
        <w:t xml:space="preserve"> three </w:t>
      </w:r>
      <w:r w:rsidR="00923DE6">
        <w:rPr>
          <w:rFonts w:cs="Arial"/>
          <w:spacing w:val="-1"/>
          <w:sz w:val="22"/>
          <w:szCs w:val="22"/>
        </w:rPr>
        <w:t xml:space="preserve">DISPLACE </w:t>
      </w:r>
      <w:r w:rsidRPr="004E256D">
        <w:rPr>
          <w:rFonts w:cs="Arial"/>
          <w:spacing w:val="-1"/>
          <w:sz w:val="22"/>
          <w:szCs w:val="22"/>
        </w:rPr>
        <w:t>aims</w:t>
      </w:r>
      <w:r w:rsidR="00923DE6">
        <w:rPr>
          <w:rFonts w:cs="Arial"/>
          <w:spacing w:val="-1"/>
          <w:sz w:val="22"/>
          <w:szCs w:val="22"/>
        </w:rPr>
        <w:t xml:space="preserve"> </w:t>
      </w:r>
      <w:r w:rsidRPr="004E256D">
        <w:rPr>
          <w:rFonts w:cs="Arial"/>
          <w:spacing w:val="-1"/>
          <w:sz w:val="22"/>
          <w:szCs w:val="22"/>
        </w:rPr>
        <w:t xml:space="preserve">is equivalent to the respective parts of the grant (i.e. </w:t>
      </w:r>
      <w:r w:rsidR="007A122F" w:rsidRPr="004E256D">
        <w:rPr>
          <w:rFonts w:cs="Arial"/>
          <w:spacing w:val="-1"/>
          <w:sz w:val="22"/>
          <w:szCs w:val="22"/>
        </w:rPr>
        <w:t>P</w:t>
      </w:r>
      <w:r w:rsidRPr="004E256D">
        <w:rPr>
          <w:rFonts w:cs="Arial"/>
          <w:spacing w:val="-1"/>
          <w:sz w:val="22"/>
          <w:szCs w:val="22"/>
        </w:rPr>
        <w:t xml:space="preserve">art 1 covers </w:t>
      </w:r>
      <w:r w:rsidR="00B2701E">
        <w:rPr>
          <w:rFonts w:cs="Arial"/>
          <w:spacing w:val="-1"/>
          <w:sz w:val="22"/>
          <w:szCs w:val="22"/>
        </w:rPr>
        <w:t>Aim 1</w:t>
      </w:r>
      <w:r w:rsidRPr="004E256D">
        <w:rPr>
          <w:rFonts w:cs="Arial"/>
          <w:spacing w:val="-1"/>
          <w:sz w:val="22"/>
          <w:szCs w:val="22"/>
        </w:rPr>
        <w:t xml:space="preserve">). </w:t>
      </w:r>
      <w:r w:rsidR="000A3F45" w:rsidRPr="004E256D">
        <w:rPr>
          <w:rFonts w:cs="Arial"/>
          <w:spacing w:val="-1"/>
          <w:sz w:val="22"/>
          <w:szCs w:val="22"/>
        </w:rPr>
        <w:t xml:space="preserve">Each </w:t>
      </w:r>
      <w:r w:rsidR="001C4EAC">
        <w:rPr>
          <w:rFonts w:cs="Arial"/>
          <w:spacing w:val="-1"/>
          <w:sz w:val="22"/>
          <w:szCs w:val="22"/>
        </w:rPr>
        <w:t>participating</w:t>
      </w:r>
      <w:r w:rsidR="000A3F45" w:rsidRPr="004E256D">
        <w:rPr>
          <w:rFonts w:cs="Arial"/>
          <w:spacing w:val="-1"/>
          <w:sz w:val="22"/>
          <w:szCs w:val="22"/>
        </w:rPr>
        <w:t xml:space="preserve"> </w:t>
      </w:r>
      <w:r w:rsidR="00923DE6">
        <w:rPr>
          <w:rFonts w:cs="Arial"/>
          <w:spacing w:val="-1"/>
          <w:sz w:val="22"/>
          <w:szCs w:val="22"/>
        </w:rPr>
        <w:t>CI</w:t>
      </w:r>
      <w:r w:rsidR="000A3F45" w:rsidRPr="004E256D">
        <w:rPr>
          <w:rFonts w:cs="Arial"/>
          <w:spacing w:val="-1"/>
          <w:sz w:val="22"/>
          <w:szCs w:val="22"/>
        </w:rPr>
        <w:t xml:space="preserve"> will be expected to obtain IRB approval at their institution.</w:t>
      </w:r>
      <w:r w:rsidR="00C77456" w:rsidRPr="004E256D">
        <w:rPr>
          <w:rFonts w:cs="Arial"/>
          <w:spacing w:val="-1"/>
          <w:sz w:val="22"/>
          <w:szCs w:val="22"/>
        </w:rPr>
        <w:t xml:space="preserve">  The </w:t>
      </w:r>
      <w:r w:rsidR="008E440B" w:rsidRPr="004E256D">
        <w:rPr>
          <w:rFonts w:cs="Arial"/>
          <w:spacing w:val="-1"/>
          <w:sz w:val="22"/>
          <w:szCs w:val="22"/>
        </w:rPr>
        <w:t>University of Alabama at Birmingham</w:t>
      </w:r>
      <w:r w:rsidR="00C77456" w:rsidRPr="004E256D">
        <w:rPr>
          <w:rFonts w:cs="Arial"/>
          <w:spacing w:val="-1"/>
          <w:sz w:val="22"/>
          <w:szCs w:val="22"/>
        </w:rPr>
        <w:t xml:space="preserve"> is the lead institution for this study.</w:t>
      </w:r>
    </w:p>
    <w:p w14:paraId="4C192543" w14:textId="77777777" w:rsidR="00C77456" w:rsidRPr="0066073A" w:rsidRDefault="00C77456" w:rsidP="00B135F8">
      <w:pPr>
        <w:spacing w:after="0" w:line="240" w:lineRule="auto"/>
        <w:rPr>
          <w:rFonts w:cs="Arial"/>
          <w:spacing w:val="-1"/>
          <w:sz w:val="22"/>
          <w:szCs w:val="22"/>
        </w:rPr>
      </w:pPr>
    </w:p>
    <w:p w14:paraId="05A0E105" w14:textId="77777777" w:rsidR="00095877" w:rsidRPr="004E256D" w:rsidRDefault="00095877" w:rsidP="00095877">
      <w:pPr>
        <w:spacing w:after="0" w:line="240" w:lineRule="auto"/>
        <w:rPr>
          <w:rFonts w:cs="Arial"/>
          <w:spacing w:val="-1"/>
          <w:sz w:val="22"/>
          <w:szCs w:val="22"/>
        </w:rPr>
      </w:pPr>
      <w:r w:rsidRPr="004E256D">
        <w:rPr>
          <w:rFonts w:cs="Arial"/>
          <w:b/>
          <w:spacing w:val="-1"/>
          <w:sz w:val="22"/>
          <w:szCs w:val="22"/>
        </w:rPr>
        <w:t>Th</w:t>
      </w:r>
      <w:r>
        <w:rPr>
          <w:rFonts w:cs="Arial"/>
          <w:b/>
          <w:spacing w:val="-1"/>
          <w:sz w:val="22"/>
          <w:szCs w:val="22"/>
        </w:rPr>
        <w:t>is</w:t>
      </w:r>
      <w:r w:rsidRPr="004E256D">
        <w:rPr>
          <w:rFonts w:cs="Arial"/>
          <w:b/>
          <w:spacing w:val="-1"/>
          <w:sz w:val="22"/>
          <w:szCs w:val="22"/>
        </w:rPr>
        <w:t xml:space="preserve"> protocol </w:t>
      </w:r>
      <w:r>
        <w:rPr>
          <w:rFonts w:cs="Arial"/>
          <w:b/>
          <w:spacing w:val="-1"/>
          <w:sz w:val="22"/>
          <w:szCs w:val="22"/>
        </w:rPr>
        <w:t xml:space="preserve">describes the conduct of </w:t>
      </w:r>
      <w:r w:rsidRPr="008E440B">
        <w:rPr>
          <w:rFonts w:cs="Arial"/>
          <w:b/>
          <w:spacing w:val="-1"/>
          <w:sz w:val="22"/>
          <w:szCs w:val="22"/>
        </w:rPr>
        <w:t>Part 3</w:t>
      </w:r>
      <w:r>
        <w:rPr>
          <w:rFonts w:cs="Arial"/>
          <w:b/>
          <w:spacing w:val="-1"/>
          <w:sz w:val="22"/>
          <w:szCs w:val="22"/>
        </w:rPr>
        <w:t>.</w:t>
      </w:r>
    </w:p>
    <w:p w14:paraId="20A153B6" w14:textId="77777777" w:rsidR="00C77456" w:rsidRPr="008E440B" w:rsidRDefault="00C77456" w:rsidP="00B135F8">
      <w:pPr>
        <w:spacing w:after="0" w:line="240" w:lineRule="auto"/>
        <w:rPr>
          <w:rFonts w:cs="Arial"/>
          <w:spacing w:val="-1"/>
          <w:sz w:val="22"/>
          <w:szCs w:val="22"/>
        </w:rPr>
      </w:pPr>
    </w:p>
    <w:p w14:paraId="68152E9A" w14:textId="0CAD8553" w:rsidR="00C77456" w:rsidRPr="0066073A" w:rsidRDefault="00C77456" w:rsidP="00B135F8">
      <w:pPr>
        <w:spacing w:after="0" w:line="240" w:lineRule="auto"/>
        <w:rPr>
          <w:rFonts w:cs="Arial"/>
          <w:spacing w:val="-1"/>
          <w:sz w:val="22"/>
          <w:szCs w:val="22"/>
        </w:rPr>
      </w:pPr>
    </w:p>
    <w:p w14:paraId="289C2A54" w14:textId="77777777" w:rsidR="009A1E6B" w:rsidRPr="0066073A" w:rsidRDefault="009A1E6B" w:rsidP="00B135F8">
      <w:pPr>
        <w:spacing w:after="0" w:line="240" w:lineRule="auto"/>
        <w:rPr>
          <w:rFonts w:cs="Arial"/>
          <w:spacing w:val="-1"/>
          <w:sz w:val="22"/>
          <w:szCs w:val="22"/>
        </w:rPr>
      </w:pPr>
    </w:p>
    <w:p w14:paraId="0A1095A9" w14:textId="394A3043" w:rsidR="009A1E6B" w:rsidRPr="0066073A" w:rsidRDefault="009A1E6B">
      <w:pPr>
        <w:spacing w:after="0" w:line="240" w:lineRule="auto"/>
        <w:rPr>
          <w:rFonts w:cs="Arial"/>
          <w:spacing w:val="-1"/>
          <w:sz w:val="22"/>
          <w:szCs w:val="22"/>
        </w:rPr>
      </w:pPr>
      <w:r w:rsidRPr="0066073A">
        <w:rPr>
          <w:rFonts w:cs="Arial"/>
          <w:spacing w:val="-1"/>
          <w:sz w:val="22"/>
          <w:szCs w:val="22"/>
        </w:rPr>
        <w:br w:type="page"/>
      </w:r>
    </w:p>
    <w:p w14:paraId="69ACD1B7" w14:textId="77777777" w:rsidR="009A1E6B" w:rsidRPr="0066073A" w:rsidRDefault="009A1E6B" w:rsidP="009A1E6B">
      <w:pPr>
        <w:spacing w:after="0" w:line="240" w:lineRule="auto"/>
        <w:rPr>
          <w:rFonts w:cs="Arial"/>
          <w:sz w:val="24"/>
          <w:szCs w:val="24"/>
        </w:rPr>
      </w:pPr>
      <w:r w:rsidRPr="0066073A">
        <w:rPr>
          <w:rFonts w:cs="Arial"/>
          <w:b/>
          <w:sz w:val="24"/>
          <w:szCs w:val="24"/>
        </w:rPr>
        <w:lastRenderedPageBreak/>
        <w:t xml:space="preserve">TABLE OF CONTENTS </w:t>
      </w:r>
    </w:p>
    <w:p w14:paraId="25F651BE" w14:textId="77777777" w:rsidR="009A1E6B" w:rsidRPr="0066073A" w:rsidRDefault="009A1E6B" w:rsidP="00C865C8">
      <w:pPr>
        <w:spacing w:after="0" w:line="240" w:lineRule="auto"/>
        <w:rPr>
          <w:rFonts w:cs="Arial"/>
          <w:sz w:val="24"/>
          <w:szCs w:val="24"/>
        </w:rPr>
      </w:pPr>
    </w:p>
    <w:p w14:paraId="75AAADF4" w14:textId="3258A933"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A.  Specific aims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Page 4</w:t>
      </w:r>
    </w:p>
    <w:p w14:paraId="2FE051DE" w14:textId="12A74BDC"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B.  Background and significance</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Page 5</w:t>
      </w:r>
    </w:p>
    <w:p w14:paraId="4BB17E99" w14:textId="23619E7E"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C.  Preliminary studies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Page 6</w:t>
      </w:r>
      <w:r w:rsidR="00C865C8">
        <w:rPr>
          <w:rFonts w:cs="Arial"/>
          <w:noProof/>
          <w:snapToGrid w:val="0"/>
          <w:sz w:val="24"/>
          <w:szCs w:val="24"/>
        </w:rPr>
        <w:t>-7</w:t>
      </w:r>
    </w:p>
    <w:p w14:paraId="7352A253" w14:textId="3FB01605"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D.  Research design and methods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 xml:space="preserve">Page </w:t>
      </w:r>
      <w:r w:rsidR="00C865C8">
        <w:rPr>
          <w:rFonts w:cs="Arial"/>
          <w:noProof/>
          <w:snapToGrid w:val="0"/>
          <w:sz w:val="24"/>
          <w:szCs w:val="24"/>
        </w:rPr>
        <w:t>7</w:t>
      </w:r>
      <w:r w:rsidR="00925F5B" w:rsidRPr="0066073A">
        <w:rPr>
          <w:rFonts w:cs="Arial"/>
          <w:noProof/>
          <w:snapToGrid w:val="0"/>
          <w:sz w:val="24"/>
          <w:szCs w:val="24"/>
        </w:rPr>
        <w:t>-</w:t>
      </w:r>
      <w:r w:rsidR="00C865C8">
        <w:rPr>
          <w:rFonts w:cs="Arial"/>
          <w:noProof/>
          <w:snapToGrid w:val="0"/>
          <w:sz w:val="24"/>
          <w:szCs w:val="24"/>
        </w:rPr>
        <w:t>10</w:t>
      </w:r>
    </w:p>
    <w:p w14:paraId="327CDE8F" w14:textId="4958F0E0" w:rsidR="00925F5B" w:rsidRPr="0066073A" w:rsidRDefault="00925F5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E.  Planned Data Analysis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 xml:space="preserve">Page </w:t>
      </w:r>
      <w:r w:rsidR="00C865C8">
        <w:rPr>
          <w:rFonts w:cs="Arial"/>
          <w:noProof/>
          <w:snapToGrid w:val="0"/>
          <w:sz w:val="24"/>
          <w:szCs w:val="24"/>
        </w:rPr>
        <w:t>11</w:t>
      </w:r>
    </w:p>
    <w:p w14:paraId="6EA05955" w14:textId="0EDA6F00" w:rsidR="00074E6D" w:rsidRPr="0066073A" w:rsidRDefault="00074E6D" w:rsidP="003F0FD3">
      <w:pPr>
        <w:tabs>
          <w:tab w:val="left" w:pos="7290"/>
        </w:tabs>
        <w:spacing w:after="0" w:line="240" w:lineRule="auto"/>
        <w:rPr>
          <w:rFonts w:cs="Arial"/>
          <w:noProof/>
          <w:snapToGrid w:val="0"/>
          <w:sz w:val="24"/>
          <w:szCs w:val="24"/>
        </w:rPr>
      </w:pPr>
      <w:r w:rsidRPr="0066073A">
        <w:rPr>
          <w:rFonts w:cs="Arial"/>
          <w:noProof/>
          <w:snapToGrid w:val="0"/>
          <w:sz w:val="24"/>
          <w:szCs w:val="24"/>
        </w:rPr>
        <w:t>F.  Data Management</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 xml:space="preserve">Page </w:t>
      </w:r>
      <w:r w:rsidR="00C865C8">
        <w:rPr>
          <w:rFonts w:cs="Arial"/>
          <w:noProof/>
          <w:snapToGrid w:val="0"/>
          <w:sz w:val="24"/>
          <w:szCs w:val="24"/>
        </w:rPr>
        <w:t>12</w:t>
      </w:r>
    </w:p>
    <w:p w14:paraId="442A35D3" w14:textId="1265C99B" w:rsidR="009A1E6B" w:rsidRPr="0066073A" w:rsidRDefault="00074E6D" w:rsidP="003F0FD3">
      <w:pPr>
        <w:tabs>
          <w:tab w:val="left" w:pos="7290"/>
        </w:tabs>
        <w:spacing w:after="0" w:line="240" w:lineRule="auto"/>
        <w:rPr>
          <w:rFonts w:cs="Arial"/>
          <w:noProof/>
          <w:snapToGrid w:val="0"/>
          <w:sz w:val="24"/>
          <w:szCs w:val="24"/>
        </w:rPr>
      </w:pPr>
      <w:r w:rsidRPr="0066073A">
        <w:rPr>
          <w:rFonts w:cs="Arial"/>
          <w:noProof/>
          <w:snapToGrid w:val="0"/>
          <w:sz w:val="24"/>
          <w:szCs w:val="24"/>
        </w:rPr>
        <w:t>G</w:t>
      </w:r>
      <w:r w:rsidR="009A1E6B" w:rsidRPr="0066073A">
        <w:rPr>
          <w:rFonts w:cs="Arial"/>
          <w:noProof/>
          <w:snapToGrid w:val="0"/>
          <w:sz w:val="24"/>
          <w:szCs w:val="24"/>
        </w:rPr>
        <w:t>.  Protection of human subjec</w:t>
      </w:r>
    </w:p>
    <w:p w14:paraId="225FBA3E" w14:textId="76694EE3"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 xml:space="preserve">     1.  </w:t>
      </w:r>
      <w:r w:rsidR="00210815" w:rsidRPr="0066073A">
        <w:rPr>
          <w:rFonts w:cs="Arial"/>
          <w:noProof/>
          <w:snapToGrid w:val="0"/>
          <w:sz w:val="24"/>
          <w:szCs w:val="24"/>
        </w:rPr>
        <w:t>Risks to subjects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 xml:space="preserve">Page </w:t>
      </w:r>
      <w:r w:rsidR="00C865C8">
        <w:rPr>
          <w:rFonts w:cs="Arial"/>
          <w:noProof/>
          <w:snapToGrid w:val="0"/>
          <w:sz w:val="24"/>
          <w:szCs w:val="24"/>
        </w:rPr>
        <w:t>13</w:t>
      </w:r>
    </w:p>
    <w:p w14:paraId="4D78A727" w14:textId="53C7EFE6"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 xml:space="preserve">     2.  </w:t>
      </w:r>
      <w:r w:rsidR="00210815" w:rsidRPr="0066073A">
        <w:rPr>
          <w:rFonts w:cs="Arial"/>
          <w:noProof/>
          <w:snapToGrid w:val="0"/>
          <w:sz w:val="24"/>
          <w:szCs w:val="24"/>
        </w:rPr>
        <w:t xml:space="preserve">Risks to subjects </w:t>
      </w:r>
      <w:r w:rsidRPr="0066073A">
        <w:rPr>
          <w:rFonts w:cs="Arial"/>
          <w:noProof/>
          <w:snapToGrid w:val="0"/>
          <w:sz w:val="24"/>
          <w:szCs w:val="24"/>
        </w:rPr>
        <w:t>Adequacy of protection against risks</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00234383" w:rsidRPr="0066073A">
        <w:rPr>
          <w:rFonts w:cs="Arial"/>
          <w:noProof/>
          <w:snapToGrid w:val="0"/>
          <w:sz w:val="24"/>
          <w:szCs w:val="24"/>
        </w:rPr>
        <w:t xml:space="preserve">Page </w:t>
      </w:r>
      <w:r w:rsidR="00C865C8">
        <w:rPr>
          <w:rFonts w:cs="Arial"/>
          <w:noProof/>
          <w:snapToGrid w:val="0"/>
          <w:sz w:val="24"/>
          <w:szCs w:val="24"/>
        </w:rPr>
        <w:t>13</w:t>
      </w:r>
    </w:p>
    <w:p w14:paraId="28B159B6" w14:textId="16CA8D0C"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 xml:space="preserve">     3.  </w:t>
      </w:r>
      <w:r w:rsidR="00210815" w:rsidRPr="0066073A">
        <w:rPr>
          <w:rFonts w:cs="Arial"/>
          <w:noProof/>
          <w:snapToGrid w:val="0"/>
          <w:sz w:val="24"/>
          <w:szCs w:val="24"/>
        </w:rPr>
        <w:t xml:space="preserve">Adequacy </w:t>
      </w:r>
      <w:r w:rsidR="003347F4" w:rsidRPr="0066073A">
        <w:rPr>
          <w:rFonts w:cs="Arial"/>
          <w:noProof/>
          <w:snapToGrid w:val="0"/>
          <w:sz w:val="24"/>
          <w:szCs w:val="24"/>
        </w:rPr>
        <w:t>of protection</w:t>
      </w:r>
      <w:r w:rsidR="00210815" w:rsidRPr="0066073A">
        <w:rPr>
          <w:rFonts w:cs="Arial"/>
          <w:noProof/>
          <w:snapToGrid w:val="0"/>
          <w:sz w:val="24"/>
          <w:szCs w:val="24"/>
        </w:rPr>
        <w:t xml:space="preserve"> against risks </w:t>
      </w:r>
      <w:r w:rsidR="003F0FD3">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Pr="0066073A">
        <w:rPr>
          <w:rFonts w:cs="Arial"/>
          <w:noProof/>
          <w:snapToGrid w:val="0"/>
          <w:sz w:val="24"/>
          <w:szCs w:val="24"/>
        </w:rPr>
        <w:t>Page 1</w:t>
      </w:r>
      <w:r w:rsidR="00C865C8">
        <w:rPr>
          <w:rFonts w:cs="Arial"/>
          <w:noProof/>
          <w:snapToGrid w:val="0"/>
          <w:sz w:val="24"/>
          <w:szCs w:val="24"/>
        </w:rPr>
        <w:t>4</w:t>
      </w:r>
    </w:p>
    <w:p w14:paraId="36CB6D17" w14:textId="7391BA08" w:rsidR="009A1E6B" w:rsidRPr="0066073A" w:rsidRDefault="009A1E6B" w:rsidP="003F0FD3">
      <w:pPr>
        <w:tabs>
          <w:tab w:val="left" w:pos="7290"/>
        </w:tabs>
        <w:spacing w:after="0" w:line="240" w:lineRule="auto"/>
        <w:rPr>
          <w:rFonts w:cs="Arial"/>
          <w:noProof/>
          <w:snapToGrid w:val="0"/>
          <w:sz w:val="24"/>
          <w:szCs w:val="24"/>
        </w:rPr>
      </w:pPr>
      <w:r w:rsidRPr="0066073A">
        <w:rPr>
          <w:rFonts w:cs="Arial"/>
          <w:noProof/>
          <w:snapToGrid w:val="0"/>
          <w:sz w:val="24"/>
          <w:szCs w:val="24"/>
        </w:rPr>
        <w:t xml:space="preserve">     4.  </w:t>
      </w:r>
      <w:r w:rsidR="00210815" w:rsidRPr="0066073A">
        <w:rPr>
          <w:rFonts w:cs="Arial"/>
          <w:noProof/>
          <w:snapToGrid w:val="0"/>
          <w:sz w:val="24"/>
          <w:szCs w:val="24"/>
        </w:rPr>
        <w:t xml:space="preserve">Potential benefits of the proposed research to the subjects and others </w:t>
      </w:r>
      <w:r w:rsidR="003F0FD3">
        <w:rPr>
          <w:rFonts w:cs="Arial"/>
          <w:noProof/>
          <w:snapToGrid w:val="0"/>
          <w:sz w:val="24"/>
          <w:szCs w:val="24"/>
        </w:rPr>
        <w:tab/>
      </w:r>
      <w:r w:rsidRPr="0066073A">
        <w:rPr>
          <w:rFonts w:cs="Arial"/>
          <w:noProof/>
          <w:snapToGrid w:val="0"/>
          <w:sz w:val="24"/>
          <w:szCs w:val="24"/>
        </w:rPr>
        <w:t>Page 1</w:t>
      </w:r>
      <w:r w:rsidR="00C865C8">
        <w:rPr>
          <w:rFonts w:cs="Arial"/>
          <w:noProof/>
          <w:snapToGrid w:val="0"/>
          <w:sz w:val="24"/>
          <w:szCs w:val="24"/>
        </w:rPr>
        <w:t>5</w:t>
      </w:r>
    </w:p>
    <w:p w14:paraId="3524DA42" w14:textId="22C5494D" w:rsidR="009A1E6B" w:rsidRPr="001B6F90" w:rsidRDefault="000A7F4F" w:rsidP="003F0FD3">
      <w:pPr>
        <w:tabs>
          <w:tab w:val="left" w:pos="7290"/>
        </w:tabs>
        <w:spacing w:after="0" w:line="240" w:lineRule="auto"/>
        <w:rPr>
          <w:rFonts w:cs="Arial"/>
          <w:noProof/>
          <w:snapToGrid w:val="0"/>
          <w:sz w:val="24"/>
          <w:szCs w:val="24"/>
        </w:rPr>
      </w:pPr>
      <w:r w:rsidRPr="001B6F90">
        <w:rPr>
          <w:rFonts w:cs="Arial"/>
          <w:noProof/>
          <w:snapToGrid w:val="0"/>
          <w:sz w:val="24"/>
          <w:szCs w:val="24"/>
        </w:rPr>
        <w:t>H</w:t>
      </w:r>
      <w:r w:rsidR="009A1E6B" w:rsidRPr="001B6F90">
        <w:rPr>
          <w:rFonts w:cs="Arial"/>
          <w:noProof/>
          <w:snapToGrid w:val="0"/>
          <w:sz w:val="24"/>
          <w:szCs w:val="24"/>
        </w:rPr>
        <w:t>.  References/Literature Citations</w:t>
      </w:r>
      <w:r w:rsidR="009A1E6B" w:rsidRPr="001B6F90">
        <w:rPr>
          <w:rFonts w:cs="Arial"/>
          <w:noProof/>
          <w:snapToGrid w:val="0"/>
          <w:sz w:val="24"/>
          <w:szCs w:val="24"/>
        </w:rPr>
        <w:tab/>
      </w:r>
      <w:r w:rsidR="003F0FD3">
        <w:rPr>
          <w:rFonts w:cs="Arial"/>
          <w:noProof/>
          <w:snapToGrid w:val="0"/>
          <w:sz w:val="24"/>
          <w:szCs w:val="24"/>
        </w:rPr>
        <w:tab/>
      </w:r>
      <w:r w:rsidR="003F0FD3">
        <w:rPr>
          <w:rFonts w:cs="Arial"/>
          <w:noProof/>
          <w:snapToGrid w:val="0"/>
          <w:sz w:val="24"/>
          <w:szCs w:val="24"/>
        </w:rPr>
        <w:tab/>
      </w:r>
      <w:r w:rsidR="009A1E6B" w:rsidRPr="001B6F90">
        <w:rPr>
          <w:rFonts w:cs="Arial"/>
          <w:noProof/>
          <w:snapToGrid w:val="0"/>
          <w:sz w:val="24"/>
          <w:szCs w:val="24"/>
        </w:rPr>
        <w:t>Page 1</w:t>
      </w:r>
      <w:r w:rsidR="00C865C8">
        <w:rPr>
          <w:rFonts w:cs="Arial"/>
          <w:noProof/>
          <w:snapToGrid w:val="0"/>
          <w:sz w:val="24"/>
          <w:szCs w:val="24"/>
        </w:rPr>
        <w:t>6</w:t>
      </w:r>
    </w:p>
    <w:p w14:paraId="4614347C" w14:textId="77777777" w:rsidR="00C77456" w:rsidRPr="001B6F90" w:rsidRDefault="00C77456" w:rsidP="00B135F8">
      <w:pPr>
        <w:spacing w:after="0" w:line="240" w:lineRule="auto"/>
        <w:rPr>
          <w:rFonts w:cs="Arial"/>
          <w:spacing w:val="-1"/>
          <w:sz w:val="22"/>
          <w:szCs w:val="22"/>
        </w:rPr>
      </w:pPr>
    </w:p>
    <w:p w14:paraId="102E64DF" w14:textId="77777777" w:rsidR="00C77456" w:rsidRPr="001B6F90" w:rsidRDefault="00C77456" w:rsidP="00B135F8">
      <w:pPr>
        <w:spacing w:after="0" w:line="240" w:lineRule="auto"/>
        <w:rPr>
          <w:rFonts w:cs="Arial"/>
          <w:spacing w:val="-1"/>
          <w:sz w:val="22"/>
          <w:szCs w:val="22"/>
        </w:rPr>
      </w:pPr>
    </w:p>
    <w:p w14:paraId="5EE08119" w14:textId="77777777" w:rsidR="00C77456" w:rsidRPr="001B6F90" w:rsidRDefault="00C77456" w:rsidP="00B135F8">
      <w:pPr>
        <w:spacing w:after="0" w:line="240" w:lineRule="auto"/>
        <w:rPr>
          <w:rFonts w:cs="Arial"/>
          <w:spacing w:val="-1"/>
          <w:sz w:val="22"/>
          <w:szCs w:val="22"/>
        </w:rPr>
      </w:pPr>
    </w:p>
    <w:p w14:paraId="15EDF7CE" w14:textId="77777777" w:rsidR="000A3F45" w:rsidRPr="001B6F90" w:rsidRDefault="000A3F45" w:rsidP="00B135F8">
      <w:pPr>
        <w:spacing w:after="0" w:line="240" w:lineRule="auto"/>
        <w:rPr>
          <w:rFonts w:cs="Arial"/>
          <w:b/>
          <w:sz w:val="24"/>
          <w:szCs w:val="24"/>
        </w:rPr>
      </w:pPr>
    </w:p>
    <w:p w14:paraId="65C57DDD" w14:textId="77777777" w:rsidR="00C77456" w:rsidRPr="001B6F90" w:rsidRDefault="00C77456" w:rsidP="00B135F8">
      <w:pPr>
        <w:spacing w:after="0" w:line="240" w:lineRule="auto"/>
        <w:rPr>
          <w:rFonts w:cs="Arial"/>
          <w:b/>
          <w:sz w:val="24"/>
          <w:szCs w:val="24"/>
        </w:rPr>
      </w:pPr>
    </w:p>
    <w:p w14:paraId="647A62B2" w14:textId="77777777" w:rsidR="00C77456" w:rsidRPr="001B6F90" w:rsidRDefault="00C77456" w:rsidP="00B135F8">
      <w:pPr>
        <w:spacing w:after="0" w:line="240" w:lineRule="auto"/>
        <w:rPr>
          <w:rFonts w:cs="Arial"/>
          <w:b/>
          <w:sz w:val="24"/>
          <w:szCs w:val="24"/>
        </w:rPr>
      </w:pPr>
    </w:p>
    <w:p w14:paraId="46293795" w14:textId="77777777" w:rsidR="00C77456" w:rsidRPr="001B6F90" w:rsidRDefault="00C77456" w:rsidP="00B135F8">
      <w:pPr>
        <w:spacing w:after="0" w:line="240" w:lineRule="auto"/>
        <w:rPr>
          <w:rFonts w:cs="Arial"/>
          <w:b/>
          <w:sz w:val="24"/>
          <w:szCs w:val="24"/>
        </w:rPr>
      </w:pPr>
    </w:p>
    <w:p w14:paraId="36461EB4" w14:textId="77777777" w:rsidR="00C77456" w:rsidRPr="001B6F90" w:rsidRDefault="00C77456" w:rsidP="00B135F8">
      <w:pPr>
        <w:spacing w:after="0" w:line="240" w:lineRule="auto"/>
        <w:rPr>
          <w:rFonts w:cs="Arial"/>
          <w:b/>
          <w:sz w:val="24"/>
          <w:szCs w:val="24"/>
        </w:rPr>
      </w:pPr>
    </w:p>
    <w:p w14:paraId="3B14B57C" w14:textId="77777777" w:rsidR="00C77456" w:rsidRPr="001B6F90" w:rsidRDefault="00C77456" w:rsidP="00B135F8">
      <w:pPr>
        <w:spacing w:after="0" w:line="240" w:lineRule="auto"/>
        <w:rPr>
          <w:rFonts w:cs="Arial"/>
          <w:b/>
          <w:sz w:val="24"/>
          <w:szCs w:val="24"/>
        </w:rPr>
      </w:pPr>
    </w:p>
    <w:p w14:paraId="24832493" w14:textId="77777777" w:rsidR="00C77456" w:rsidRPr="001B6F90" w:rsidRDefault="00C77456" w:rsidP="00B135F8">
      <w:pPr>
        <w:spacing w:after="0" w:line="240" w:lineRule="auto"/>
        <w:rPr>
          <w:rFonts w:cs="Arial"/>
          <w:b/>
          <w:sz w:val="24"/>
          <w:szCs w:val="24"/>
        </w:rPr>
      </w:pPr>
    </w:p>
    <w:p w14:paraId="561EDCAA" w14:textId="77777777" w:rsidR="00C77456" w:rsidRPr="001B6F90" w:rsidRDefault="00C77456" w:rsidP="00B135F8">
      <w:pPr>
        <w:spacing w:after="0" w:line="240" w:lineRule="auto"/>
        <w:rPr>
          <w:rFonts w:cs="Arial"/>
          <w:b/>
          <w:sz w:val="24"/>
          <w:szCs w:val="24"/>
        </w:rPr>
      </w:pPr>
    </w:p>
    <w:p w14:paraId="7904479C" w14:textId="77777777" w:rsidR="00C77456" w:rsidRPr="001B6F90" w:rsidRDefault="00C77456" w:rsidP="00B135F8">
      <w:pPr>
        <w:spacing w:after="0" w:line="240" w:lineRule="auto"/>
        <w:rPr>
          <w:rFonts w:cs="Arial"/>
          <w:b/>
          <w:sz w:val="24"/>
          <w:szCs w:val="24"/>
        </w:rPr>
      </w:pPr>
    </w:p>
    <w:p w14:paraId="7F7CCBC8" w14:textId="77777777" w:rsidR="00C77456" w:rsidRPr="001B6F90" w:rsidRDefault="00C77456" w:rsidP="00B135F8">
      <w:pPr>
        <w:spacing w:after="0" w:line="240" w:lineRule="auto"/>
        <w:rPr>
          <w:rFonts w:cs="Arial"/>
          <w:b/>
          <w:sz w:val="24"/>
          <w:szCs w:val="24"/>
          <w:u w:val="single"/>
        </w:rPr>
      </w:pPr>
    </w:p>
    <w:p w14:paraId="71A2BA7A" w14:textId="77777777" w:rsidR="00C77456" w:rsidRPr="001B6F90" w:rsidRDefault="00C77456" w:rsidP="00B135F8">
      <w:pPr>
        <w:spacing w:after="0" w:line="240" w:lineRule="auto"/>
        <w:rPr>
          <w:rFonts w:cs="Arial"/>
          <w:b/>
          <w:sz w:val="24"/>
          <w:szCs w:val="24"/>
          <w:u w:val="single"/>
        </w:rPr>
      </w:pPr>
    </w:p>
    <w:p w14:paraId="0AD8E039" w14:textId="77777777" w:rsidR="00C77456" w:rsidRPr="001B6F90" w:rsidRDefault="00C77456" w:rsidP="00B135F8">
      <w:pPr>
        <w:spacing w:after="0" w:line="240" w:lineRule="auto"/>
        <w:rPr>
          <w:rFonts w:cs="Arial"/>
          <w:b/>
          <w:sz w:val="24"/>
          <w:szCs w:val="24"/>
          <w:u w:val="single"/>
        </w:rPr>
      </w:pPr>
    </w:p>
    <w:p w14:paraId="3D1E8E99" w14:textId="77777777" w:rsidR="00C77456" w:rsidRPr="001B6F90" w:rsidRDefault="00C77456" w:rsidP="00B135F8">
      <w:pPr>
        <w:spacing w:after="0" w:line="240" w:lineRule="auto"/>
        <w:rPr>
          <w:rFonts w:cs="Arial"/>
          <w:b/>
          <w:sz w:val="24"/>
          <w:szCs w:val="24"/>
          <w:u w:val="single"/>
        </w:rPr>
      </w:pPr>
    </w:p>
    <w:p w14:paraId="58515DA5" w14:textId="77777777" w:rsidR="00C77456" w:rsidRPr="001B6F90" w:rsidRDefault="00C77456" w:rsidP="00B135F8">
      <w:pPr>
        <w:spacing w:after="0" w:line="240" w:lineRule="auto"/>
        <w:rPr>
          <w:rFonts w:cs="Arial"/>
          <w:b/>
          <w:sz w:val="24"/>
          <w:szCs w:val="24"/>
          <w:u w:val="single"/>
        </w:rPr>
      </w:pPr>
    </w:p>
    <w:p w14:paraId="44826985" w14:textId="77777777" w:rsidR="00C77456" w:rsidRPr="001B6F90" w:rsidRDefault="00C77456" w:rsidP="00B135F8">
      <w:pPr>
        <w:spacing w:after="0" w:line="240" w:lineRule="auto"/>
        <w:rPr>
          <w:rFonts w:cs="Arial"/>
          <w:b/>
          <w:sz w:val="24"/>
          <w:szCs w:val="24"/>
          <w:u w:val="single"/>
        </w:rPr>
      </w:pPr>
    </w:p>
    <w:p w14:paraId="5A16E057" w14:textId="77777777" w:rsidR="00C77456" w:rsidRPr="001B6F90" w:rsidRDefault="00C77456" w:rsidP="00B135F8">
      <w:pPr>
        <w:spacing w:after="0" w:line="240" w:lineRule="auto"/>
        <w:rPr>
          <w:rFonts w:cs="Arial"/>
          <w:b/>
          <w:sz w:val="24"/>
          <w:szCs w:val="24"/>
          <w:u w:val="single"/>
        </w:rPr>
      </w:pPr>
    </w:p>
    <w:p w14:paraId="3AA95F52" w14:textId="77777777" w:rsidR="00C77456" w:rsidRPr="001B6F90" w:rsidRDefault="00C77456" w:rsidP="00B135F8">
      <w:pPr>
        <w:spacing w:after="0" w:line="240" w:lineRule="auto"/>
        <w:rPr>
          <w:rFonts w:cs="Arial"/>
          <w:b/>
          <w:sz w:val="24"/>
          <w:szCs w:val="24"/>
          <w:u w:val="single"/>
        </w:rPr>
      </w:pPr>
    </w:p>
    <w:p w14:paraId="0EBA8DFB" w14:textId="77777777" w:rsidR="00C77456" w:rsidRPr="001B6F90" w:rsidRDefault="00C77456" w:rsidP="00B135F8">
      <w:pPr>
        <w:spacing w:after="0" w:line="240" w:lineRule="auto"/>
        <w:rPr>
          <w:rFonts w:cs="Arial"/>
          <w:b/>
          <w:sz w:val="24"/>
          <w:szCs w:val="24"/>
          <w:u w:val="single"/>
        </w:rPr>
      </w:pPr>
    </w:p>
    <w:p w14:paraId="25E58AB6" w14:textId="77777777" w:rsidR="00C77456" w:rsidRPr="001B6F90" w:rsidRDefault="00C77456" w:rsidP="00B135F8">
      <w:pPr>
        <w:spacing w:after="0" w:line="240" w:lineRule="auto"/>
        <w:rPr>
          <w:rFonts w:cs="Arial"/>
          <w:b/>
          <w:sz w:val="24"/>
          <w:szCs w:val="24"/>
          <w:u w:val="single"/>
        </w:rPr>
      </w:pPr>
    </w:p>
    <w:p w14:paraId="72072841" w14:textId="77777777" w:rsidR="00C77456" w:rsidRPr="001B6F90" w:rsidRDefault="00C77456" w:rsidP="00B135F8">
      <w:pPr>
        <w:spacing w:after="0" w:line="240" w:lineRule="auto"/>
        <w:rPr>
          <w:rFonts w:cs="Arial"/>
          <w:b/>
          <w:sz w:val="24"/>
          <w:szCs w:val="24"/>
          <w:u w:val="single"/>
        </w:rPr>
      </w:pPr>
    </w:p>
    <w:p w14:paraId="17A0320A" w14:textId="77777777" w:rsidR="00C77456" w:rsidRPr="001B6F90" w:rsidRDefault="00C77456" w:rsidP="00B135F8">
      <w:pPr>
        <w:spacing w:after="0" w:line="240" w:lineRule="auto"/>
        <w:rPr>
          <w:rFonts w:cs="Arial"/>
          <w:b/>
          <w:sz w:val="24"/>
          <w:szCs w:val="24"/>
          <w:u w:val="single"/>
        </w:rPr>
      </w:pPr>
    </w:p>
    <w:p w14:paraId="587EB3F4" w14:textId="77777777" w:rsidR="009A1E6B" w:rsidRPr="001B6F90" w:rsidRDefault="009A1E6B" w:rsidP="00B135F8">
      <w:pPr>
        <w:spacing w:after="0" w:line="240" w:lineRule="auto"/>
        <w:rPr>
          <w:rFonts w:cs="Arial"/>
          <w:b/>
          <w:sz w:val="24"/>
          <w:szCs w:val="24"/>
          <w:u w:val="single"/>
        </w:rPr>
      </w:pPr>
    </w:p>
    <w:p w14:paraId="0FCA7395" w14:textId="77777777" w:rsidR="009A1E6B" w:rsidRPr="001B6F90" w:rsidRDefault="009A1E6B" w:rsidP="00B135F8">
      <w:pPr>
        <w:spacing w:after="0" w:line="240" w:lineRule="auto"/>
        <w:rPr>
          <w:rFonts w:cs="Arial"/>
          <w:b/>
          <w:sz w:val="24"/>
          <w:szCs w:val="24"/>
          <w:u w:val="single"/>
        </w:rPr>
      </w:pPr>
    </w:p>
    <w:p w14:paraId="64C0E0BC" w14:textId="77777777" w:rsidR="009A1E6B" w:rsidRPr="001B6F90" w:rsidRDefault="009A1E6B" w:rsidP="00B135F8">
      <w:pPr>
        <w:spacing w:after="0" w:line="240" w:lineRule="auto"/>
        <w:rPr>
          <w:rFonts w:cs="Arial"/>
          <w:b/>
          <w:sz w:val="24"/>
          <w:szCs w:val="24"/>
          <w:u w:val="single"/>
        </w:rPr>
      </w:pPr>
    </w:p>
    <w:p w14:paraId="567A82AF" w14:textId="77777777" w:rsidR="009A1E6B" w:rsidRPr="001B6F90" w:rsidRDefault="009A1E6B" w:rsidP="00B135F8">
      <w:pPr>
        <w:spacing w:after="0" w:line="240" w:lineRule="auto"/>
        <w:rPr>
          <w:rFonts w:cs="Arial"/>
          <w:b/>
          <w:sz w:val="24"/>
          <w:szCs w:val="24"/>
          <w:u w:val="single"/>
        </w:rPr>
      </w:pPr>
    </w:p>
    <w:p w14:paraId="34F44D1D" w14:textId="77777777" w:rsidR="009A1E6B" w:rsidRPr="001B6F90" w:rsidRDefault="009A1E6B" w:rsidP="00B135F8">
      <w:pPr>
        <w:spacing w:after="0" w:line="240" w:lineRule="auto"/>
        <w:rPr>
          <w:rFonts w:cs="Arial"/>
          <w:b/>
          <w:sz w:val="24"/>
          <w:szCs w:val="24"/>
          <w:u w:val="single"/>
        </w:rPr>
      </w:pPr>
    </w:p>
    <w:p w14:paraId="6A277D4D" w14:textId="77777777" w:rsidR="0020582C" w:rsidRPr="001B6F90" w:rsidRDefault="0020582C" w:rsidP="00B135F8">
      <w:pPr>
        <w:spacing w:after="0" w:line="240" w:lineRule="auto"/>
        <w:rPr>
          <w:rFonts w:cs="Arial"/>
          <w:b/>
          <w:sz w:val="24"/>
          <w:szCs w:val="24"/>
          <w:u w:val="single"/>
        </w:rPr>
      </w:pPr>
    </w:p>
    <w:p w14:paraId="07FEE2C5" w14:textId="77777777" w:rsidR="0020582C" w:rsidRPr="001B6F90" w:rsidRDefault="0020582C" w:rsidP="00B135F8">
      <w:pPr>
        <w:spacing w:after="0" w:line="240" w:lineRule="auto"/>
        <w:rPr>
          <w:rFonts w:cs="Arial"/>
          <w:b/>
          <w:sz w:val="24"/>
          <w:szCs w:val="24"/>
          <w:u w:val="single"/>
        </w:rPr>
      </w:pPr>
    </w:p>
    <w:p w14:paraId="584E5357" w14:textId="77777777" w:rsidR="0020582C" w:rsidRPr="001B6F90" w:rsidRDefault="0020582C" w:rsidP="00B135F8">
      <w:pPr>
        <w:spacing w:after="0" w:line="240" w:lineRule="auto"/>
        <w:rPr>
          <w:rFonts w:cs="Arial"/>
          <w:b/>
          <w:sz w:val="24"/>
          <w:szCs w:val="24"/>
          <w:u w:val="single"/>
        </w:rPr>
      </w:pPr>
    </w:p>
    <w:p w14:paraId="07DC66BA" w14:textId="7FCB30DE" w:rsidR="009C08F3" w:rsidRPr="0066073A" w:rsidRDefault="009C08F3" w:rsidP="00B135F8">
      <w:pPr>
        <w:spacing w:after="0" w:line="240" w:lineRule="auto"/>
        <w:rPr>
          <w:rFonts w:cs="Arial"/>
          <w:b/>
          <w:sz w:val="24"/>
          <w:szCs w:val="24"/>
          <w:u w:val="single"/>
        </w:rPr>
      </w:pPr>
      <w:r w:rsidRPr="0066073A">
        <w:rPr>
          <w:rFonts w:cs="Arial"/>
          <w:b/>
          <w:sz w:val="24"/>
          <w:szCs w:val="24"/>
          <w:u w:val="single"/>
        </w:rPr>
        <w:lastRenderedPageBreak/>
        <w:t>A. SPECIFIC AIM___________________________________________</w:t>
      </w:r>
      <w:r w:rsidR="00BA5E71" w:rsidRPr="0066073A">
        <w:rPr>
          <w:rFonts w:cs="Arial"/>
          <w:b/>
          <w:sz w:val="24"/>
          <w:szCs w:val="24"/>
          <w:u w:val="single"/>
        </w:rPr>
        <w:t>______________</w:t>
      </w:r>
    </w:p>
    <w:p w14:paraId="4C1A402C" w14:textId="7A01E942" w:rsidR="00725BD8" w:rsidRPr="00C32B62" w:rsidRDefault="00725BD8" w:rsidP="00725BD8">
      <w:pPr>
        <w:pStyle w:val="BodyText"/>
        <w:ind w:left="120"/>
      </w:pPr>
      <w:r w:rsidRPr="00A53EFB">
        <w:rPr>
          <w:b/>
          <w:bCs/>
          <w:spacing w:val="-6"/>
        </w:rPr>
        <w:t>A</w:t>
      </w:r>
      <w:r w:rsidRPr="00A53EFB">
        <w:rPr>
          <w:b/>
          <w:bCs/>
          <w:spacing w:val="1"/>
        </w:rPr>
        <w:t>i</w:t>
      </w:r>
      <w:r w:rsidRPr="00A53EFB">
        <w:rPr>
          <w:b/>
          <w:bCs/>
        </w:rPr>
        <w:t>m</w:t>
      </w:r>
      <w:r w:rsidRPr="00A53EFB">
        <w:rPr>
          <w:b/>
          <w:bCs/>
          <w:spacing w:val="28"/>
        </w:rPr>
        <w:t xml:space="preserve"> </w:t>
      </w:r>
      <w:r w:rsidRPr="00A53EFB">
        <w:rPr>
          <w:b/>
          <w:bCs/>
          <w:spacing w:val="-1"/>
        </w:rPr>
        <w:t>3</w:t>
      </w:r>
      <w:r w:rsidRPr="00A53EFB">
        <w:t>:</w:t>
      </w:r>
      <w:r w:rsidRPr="00A53EFB">
        <w:rPr>
          <w:spacing w:val="19"/>
        </w:rPr>
        <w:t xml:space="preserve"> </w:t>
      </w:r>
      <w:r w:rsidRPr="00A53EFB">
        <w:rPr>
          <w:spacing w:val="-1"/>
        </w:rPr>
        <w:t>E</w:t>
      </w:r>
      <w:r w:rsidRPr="00A53EFB">
        <w:rPr>
          <w:spacing w:val="-3"/>
        </w:rPr>
        <w:t>v</w:t>
      </w:r>
      <w:r w:rsidRPr="00A53EFB">
        <w:rPr>
          <w:spacing w:val="-1"/>
        </w:rPr>
        <w:t>alua</w:t>
      </w:r>
      <w:r w:rsidRPr="00A53EFB">
        <w:rPr>
          <w:spacing w:val="1"/>
        </w:rPr>
        <w:t>t</w:t>
      </w:r>
      <w:r w:rsidRPr="00A53EFB">
        <w:t>e</w:t>
      </w:r>
      <w:r w:rsidRPr="00A53EFB">
        <w:rPr>
          <w:spacing w:val="17"/>
        </w:rPr>
        <w:t xml:space="preserve"> </w:t>
      </w:r>
      <w:r w:rsidRPr="00A53EFB">
        <w:rPr>
          <w:spacing w:val="1"/>
        </w:rPr>
        <w:t>t</w:t>
      </w:r>
      <w:r w:rsidRPr="00A53EFB">
        <w:rPr>
          <w:spacing w:val="-1"/>
        </w:rPr>
        <w:t>h</w:t>
      </w:r>
      <w:r w:rsidRPr="00A53EFB">
        <w:t>e</w:t>
      </w:r>
      <w:r w:rsidRPr="00A53EFB">
        <w:rPr>
          <w:spacing w:val="17"/>
        </w:rPr>
        <w:t xml:space="preserve"> </w:t>
      </w:r>
      <w:r w:rsidRPr="00A53EFB">
        <w:rPr>
          <w:spacing w:val="-3"/>
        </w:rPr>
        <w:t>e</w:t>
      </w:r>
      <w:r w:rsidRPr="00A53EFB">
        <w:rPr>
          <w:spacing w:val="1"/>
        </w:rPr>
        <w:t>ff</w:t>
      </w:r>
      <w:r w:rsidRPr="00A53EFB">
        <w:rPr>
          <w:spacing w:val="-3"/>
        </w:rPr>
        <w:t>e</w:t>
      </w:r>
      <w:r w:rsidRPr="00A53EFB">
        <w:t>c</w:t>
      </w:r>
      <w:r w:rsidRPr="00A53EFB">
        <w:rPr>
          <w:spacing w:val="1"/>
        </w:rPr>
        <w:t>t</w:t>
      </w:r>
      <w:r w:rsidRPr="00A53EFB">
        <w:rPr>
          <w:spacing w:val="-1"/>
        </w:rPr>
        <w:t>i</w:t>
      </w:r>
      <w:r w:rsidRPr="00A53EFB">
        <w:rPr>
          <w:spacing w:val="-3"/>
        </w:rPr>
        <w:t>v</w:t>
      </w:r>
      <w:r w:rsidRPr="00A53EFB">
        <w:rPr>
          <w:spacing w:val="-1"/>
        </w:rPr>
        <w:t>ene</w:t>
      </w:r>
      <w:r w:rsidRPr="00A53EFB">
        <w:t>ss</w:t>
      </w:r>
      <w:r w:rsidRPr="00A53EFB">
        <w:rPr>
          <w:spacing w:val="18"/>
        </w:rPr>
        <w:t xml:space="preserve"> </w:t>
      </w:r>
      <w:r w:rsidRPr="00A53EFB">
        <w:rPr>
          <w:spacing w:val="-3"/>
        </w:rPr>
        <w:t>o</w:t>
      </w:r>
      <w:r w:rsidRPr="00A53EFB">
        <w:t>f</w:t>
      </w:r>
      <w:r w:rsidRPr="00A53EFB">
        <w:rPr>
          <w:spacing w:val="21"/>
        </w:rPr>
        <w:t xml:space="preserve"> </w:t>
      </w:r>
      <w:r w:rsidRPr="00A53EFB">
        <w:t>a</w:t>
      </w:r>
      <w:r w:rsidRPr="00A53EFB">
        <w:rPr>
          <w:spacing w:val="18"/>
        </w:rPr>
        <w:t xml:space="preserve"> </w:t>
      </w:r>
      <w:r w:rsidRPr="00A53EFB">
        <w:rPr>
          <w:spacing w:val="-1"/>
        </w:rPr>
        <w:t>no</w:t>
      </w:r>
      <w:r w:rsidRPr="00A53EFB">
        <w:rPr>
          <w:spacing w:val="-3"/>
        </w:rPr>
        <w:t>v</w:t>
      </w:r>
      <w:r w:rsidRPr="00A53EFB">
        <w:rPr>
          <w:spacing w:val="-1"/>
        </w:rPr>
        <w:t>e</w:t>
      </w:r>
      <w:r w:rsidRPr="00A53EFB">
        <w:t>l</w:t>
      </w:r>
      <w:r w:rsidRPr="00A53EFB">
        <w:rPr>
          <w:spacing w:val="17"/>
        </w:rPr>
        <w:t xml:space="preserve"> </w:t>
      </w:r>
      <w:r w:rsidRPr="00A53EFB">
        <w:t>m</w:t>
      </w:r>
      <w:r w:rsidRPr="00A53EFB">
        <w:rPr>
          <w:spacing w:val="-1"/>
        </w:rPr>
        <w:t>u</w:t>
      </w:r>
      <w:r w:rsidRPr="00A53EFB">
        <w:rPr>
          <w:spacing w:val="-4"/>
        </w:rPr>
        <w:t>l</w:t>
      </w:r>
      <w:r w:rsidRPr="00A53EFB">
        <w:rPr>
          <w:spacing w:val="1"/>
        </w:rPr>
        <w:t>t</w:t>
      </w:r>
      <w:r w:rsidRPr="00A53EFB">
        <w:rPr>
          <w:spacing w:val="-1"/>
        </w:rPr>
        <w:t>i</w:t>
      </w:r>
      <w:r w:rsidR="00C24628">
        <w:rPr>
          <w:spacing w:val="-1"/>
        </w:rPr>
        <w:t>-</w:t>
      </w:r>
      <w:r w:rsidRPr="00A53EFB">
        <w:rPr>
          <w:spacing w:val="-1"/>
        </w:rPr>
        <w:t>le</w:t>
      </w:r>
      <w:r w:rsidRPr="00A53EFB">
        <w:rPr>
          <w:spacing w:val="-3"/>
        </w:rPr>
        <w:t>v</w:t>
      </w:r>
      <w:r w:rsidRPr="00A53EFB">
        <w:rPr>
          <w:spacing w:val="-1"/>
        </w:rPr>
        <w:t>e</w:t>
      </w:r>
      <w:r w:rsidRPr="00A53EFB">
        <w:t>l</w:t>
      </w:r>
      <w:r w:rsidRPr="00A53EFB">
        <w:rPr>
          <w:spacing w:val="17"/>
        </w:rPr>
        <w:t xml:space="preserve"> </w:t>
      </w:r>
      <w:r w:rsidRPr="00A53EFB">
        <w:rPr>
          <w:spacing w:val="-1"/>
        </w:rPr>
        <w:t>di</w:t>
      </w:r>
      <w:r w:rsidRPr="00A53EFB">
        <w:t>s</w:t>
      </w:r>
      <w:r w:rsidRPr="00A53EFB">
        <w:rPr>
          <w:spacing w:val="-3"/>
        </w:rPr>
        <w:t>s</w:t>
      </w:r>
      <w:r w:rsidRPr="00A53EFB">
        <w:rPr>
          <w:spacing w:val="-1"/>
        </w:rPr>
        <w:t>e</w:t>
      </w:r>
      <w:r w:rsidRPr="00A53EFB">
        <w:t>m</w:t>
      </w:r>
      <w:r w:rsidRPr="00A53EFB">
        <w:rPr>
          <w:spacing w:val="-2"/>
        </w:rPr>
        <w:t>i</w:t>
      </w:r>
      <w:r w:rsidRPr="00A53EFB">
        <w:rPr>
          <w:spacing w:val="-1"/>
        </w:rPr>
        <w:t>na</w:t>
      </w:r>
      <w:r w:rsidRPr="00A53EFB">
        <w:rPr>
          <w:spacing w:val="1"/>
        </w:rPr>
        <w:t>t</w:t>
      </w:r>
      <w:r w:rsidRPr="00A53EFB">
        <w:rPr>
          <w:spacing w:val="-2"/>
        </w:rPr>
        <w:t>i</w:t>
      </w:r>
      <w:r w:rsidRPr="00A53EFB">
        <w:rPr>
          <w:spacing w:val="-1"/>
        </w:rPr>
        <w:t>o</w:t>
      </w:r>
      <w:r w:rsidRPr="00A53EFB">
        <w:t>n</w:t>
      </w:r>
      <w:r w:rsidRPr="00A53EFB">
        <w:rPr>
          <w:spacing w:val="17"/>
        </w:rPr>
        <w:t xml:space="preserve"> </w:t>
      </w:r>
      <w:r w:rsidRPr="00A53EFB">
        <w:rPr>
          <w:spacing w:val="-1"/>
        </w:rPr>
        <w:t>an</w:t>
      </w:r>
      <w:r w:rsidRPr="00A53EFB">
        <w:t>d</w:t>
      </w:r>
      <w:r w:rsidRPr="00A53EFB">
        <w:rPr>
          <w:spacing w:val="17"/>
        </w:rPr>
        <w:t xml:space="preserve"> </w:t>
      </w:r>
      <w:r w:rsidRPr="00A53EFB">
        <w:rPr>
          <w:spacing w:val="-1"/>
        </w:rPr>
        <w:t>i</w:t>
      </w:r>
      <w:r w:rsidRPr="00A53EFB">
        <w:t>m</w:t>
      </w:r>
      <w:r w:rsidRPr="00A53EFB">
        <w:rPr>
          <w:spacing w:val="-1"/>
        </w:rPr>
        <w:t>pl</w:t>
      </w:r>
      <w:r w:rsidRPr="00A53EFB">
        <w:rPr>
          <w:spacing w:val="-3"/>
        </w:rPr>
        <w:t>e</w:t>
      </w:r>
      <w:r w:rsidRPr="00A53EFB">
        <w:t>m</w:t>
      </w:r>
      <w:r w:rsidRPr="00A53EFB">
        <w:rPr>
          <w:spacing w:val="-1"/>
        </w:rPr>
        <w:t>e</w:t>
      </w:r>
      <w:r w:rsidRPr="00A53EFB">
        <w:rPr>
          <w:spacing w:val="-3"/>
        </w:rPr>
        <w:t>n</w:t>
      </w:r>
      <w:r w:rsidRPr="00A53EFB">
        <w:rPr>
          <w:spacing w:val="1"/>
        </w:rPr>
        <w:t>t</w:t>
      </w:r>
      <w:r w:rsidRPr="00A53EFB">
        <w:rPr>
          <w:spacing w:val="-1"/>
        </w:rPr>
        <w:t>a</w:t>
      </w:r>
      <w:r w:rsidRPr="00A53EFB">
        <w:rPr>
          <w:spacing w:val="1"/>
        </w:rPr>
        <w:t>t</w:t>
      </w:r>
      <w:r w:rsidRPr="00A53EFB">
        <w:rPr>
          <w:spacing w:val="-1"/>
        </w:rPr>
        <w:t>io</w:t>
      </w:r>
      <w:r w:rsidRPr="00A53EFB">
        <w:t>n</w:t>
      </w:r>
      <w:r w:rsidRPr="00A53EFB">
        <w:rPr>
          <w:spacing w:val="18"/>
        </w:rPr>
        <w:t xml:space="preserve"> </w:t>
      </w:r>
      <w:r w:rsidRPr="00A53EFB">
        <w:t>(</w:t>
      </w:r>
      <w:r w:rsidRPr="00A53EFB">
        <w:rPr>
          <w:spacing w:val="-2"/>
        </w:rPr>
        <w:t>D</w:t>
      </w:r>
      <w:r w:rsidRPr="00A53EFB">
        <w:rPr>
          <w:spacing w:val="-4"/>
        </w:rPr>
        <w:t>&amp;</w:t>
      </w:r>
      <w:r w:rsidRPr="00A53EFB">
        <w:rPr>
          <w:spacing w:val="1"/>
        </w:rPr>
        <w:t>I</w:t>
      </w:r>
      <w:r w:rsidRPr="00A53EFB">
        <w:t>)</w:t>
      </w:r>
      <w:r>
        <w:t xml:space="preserve"> </w:t>
      </w:r>
      <w:r w:rsidRPr="00A53EFB">
        <w:t>s</w:t>
      </w:r>
      <w:r w:rsidRPr="00A53EFB">
        <w:rPr>
          <w:spacing w:val="1"/>
        </w:rPr>
        <w:t>t</w:t>
      </w:r>
      <w:r w:rsidRPr="00A53EFB">
        <w:t>r</w:t>
      </w:r>
      <w:r w:rsidRPr="00A53EFB">
        <w:rPr>
          <w:spacing w:val="-3"/>
        </w:rPr>
        <w:t>a</w:t>
      </w:r>
      <w:r w:rsidRPr="00A53EFB">
        <w:rPr>
          <w:spacing w:val="1"/>
        </w:rPr>
        <w:t>t</w:t>
      </w:r>
      <w:r w:rsidRPr="00A53EFB">
        <w:rPr>
          <w:spacing w:val="-3"/>
        </w:rPr>
        <w:t>e</w:t>
      </w:r>
      <w:r w:rsidRPr="00A53EFB">
        <w:rPr>
          <w:spacing w:val="2"/>
        </w:rPr>
        <w:t>g</w:t>
      </w:r>
      <w:r w:rsidRPr="00A53EFB">
        <w:t>y</w:t>
      </w:r>
      <w:r w:rsidRPr="00A53EFB">
        <w:rPr>
          <w:spacing w:val="6"/>
        </w:rPr>
        <w:t xml:space="preserve"> </w:t>
      </w:r>
      <w:r w:rsidRPr="00A53EFB">
        <w:rPr>
          <w:spacing w:val="1"/>
        </w:rPr>
        <w:t>t</w:t>
      </w:r>
      <w:r w:rsidRPr="00A53EFB">
        <w:t>o</w:t>
      </w:r>
      <w:r w:rsidRPr="00A53EFB">
        <w:rPr>
          <w:spacing w:val="5"/>
        </w:rPr>
        <w:t xml:space="preserve"> </w:t>
      </w:r>
      <w:r w:rsidRPr="00A53EFB">
        <w:rPr>
          <w:spacing w:val="-1"/>
        </w:rPr>
        <w:t>in</w:t>
      </w:r>
      <w:r w:rsidRPr="00A53EFB">
        <w:t>cr</w:t>
      </w:r>
      <w:r w:rsidRPr="00A53EFB">
        <w:rPr>
          <w:spacing w:val="-1"/>
        </w:rPr>
        <w:t>ea</w:t>
      </w:r>
      <w:r w:rsidRPr="00A53EFB">
        <w:t>se</w:t>
      </w:r>
      <w:r w:rsidRPr="00A53EFB">
        <w:rPr>
          <w:spacing w:val="5"/>
        </w:rPr>
        <w:t xml:space="preserve"> </w:t>
      </w:r>
      <w:r w:rsidRPr="00A53EFB">
        <w:t>c</w:t>
      </w:r>
      <w:r w:rsidRPr="00A53EFB">
        <w:rPr>
          <w:spacing w:val="-1"/>
        </w:rPr>
        <w:t>u</w:t>
      </w:r>
      <w:r w:rsidRPr="00A53EFB">
        <w:rPr>
          <w:spacing w:val="-2"/>
        </w:rPr>
        <w:t>rr</w:t>
      </w:r>
      <w:r w:rsidRPr="00A53EFB">
        <w:rPr>
          <w:spacing w:val="-1"/>
        </w:rPr>
        <w:t>en</w:t>
      </w:r>
      <w:r w:rsidRPr="00A53EFB">
        <w:t>t</w:t>
      </w:r>
      <w:r w:rsidRPr="00A53EFB">
        <w:rPr>
          <w:spacing w:val="9"/>
        </w:rPr>
        <w:t xml:space="preserve"> </w:t>
      </w:r>
      <w:r w:rsidRPr="00A53EFB">
        <w:rPr>
          <w:spacing w:val="-1"/>
        </w:rPr>
        <w:t>annua</w:t>
      </w:r>
      <w:r w:rsidRPr="00A53EFB">
        <w:t>l</w:t>
      </w:r>
      <w:r w:rsidRPr="00A53EFB">
        <w:rPr>
          <w:spacing w:val="5"/>
        </w:rPr>
        <w:t xml:space="preserve"> </w:t>
      </w:r>
      <w:r w:rsidRPr="00A53EFB">
        <w:rPr>
          <w:spacing w:val="2"/>
        </w:rPr>
        <w:t>T</w:t>
      </w:r>
      <w:r w:rsidRPr="00A53EFB">
        <w:rPr>
          <w:spacing w:val="-1"/>
        </w:rPr>
        <w:t>C</w:t>
      </w:r>
      <w:r w:rsidRPr="00A53EFB">
        <w:t>D</w:t>
      </w:r>
      <w:r w:rsidRPr="00A53EFB">
        <w:rPr>
          <w:spacing w:val="5"/>
        </w:rPr>
        <w:t xml:space="preserve"> </w:t>
      </w:r>
      <w:r w:rsidRPr="00A53EFB">
        <w:t>scr</w:t>
      </w:r>
      <w:r w:rsidRPr="00A53EFB">
        <w:rPr>
          <w:spacing w:val="-1"/>
        </w:rPr>
        <w:t>eeni</w:t>
      </w:r>
      <w:r w:rsidRPr="00A53EFB">
        <w:rPr>
          <w:spacing w:val="-3"/>
        </w:rPr>
        <w:t>n</w:t>
      </w:r>
      <w:r w:rsidRPr="00A53EFB">
        <w:t>g</w:t>
      </w:r>
      <w:r w:rsidRPr="00A53EFB">
        <w:rPr>
          <w:spacing w:val="8"/>
        </w:rPr>
        <w:t xml:space="preserve"> </w:t>
      </w:r>
      <w:r w:rsidRPr="00A53EFB">
        <w:t>r</w:t>
      </w:r>
      <w:r w:rsidRPr="00A53EFB">
        <w:rPr>
          <w:spacing w:val="-3"/>
        </w:rPr>
        <w:t>a</w:t>
      </w:r>
      <w:r w:rsidRPr="00A53EFB">
        <w:rPr>
          <w:spacing w:val="1"/>
        </w:rPr>
        <w:t>t</w:t>
      </w:r>
      <w:r w:rsidRPr="00A53EFB">
        <w:rPr>
          <w:spacing w:val="-1"/>
        </w:rPr>
        <w:t>e</w:t>
      </w:r>
      <w:r w:rsidRPr="00A53EFB">
        <w:t>s</w:t>
      </w:r>
      <w:r w:rsidRPr="00A53EFB">
        <w:rPr>
          <w:spacing w:val="8"/>
        </w:rPr>
        <w:t xml:space="preserve"> </w:t>
      </w:r>
      <w:r w:rsidRPr="00A53EFB">
        <w:rPr>
          <w:spacing w:val="-1"/>
        </w:rPr>
        <w:t>an</w:t>
      </w:r>
      <w:r w:rsidRPr="00A53EFB">
        <w:t>d</w:t>
      </w:r>
      <w:r w:rsidRPr="00A53EFB">
        <w:rPr>
          <w:spacing w:val="5"/>
        </w:rPr>
        <w:t xml:space="preserve"> </w:t>
      </w:r>
      <w:r w:rsidRPr="00A53EFB">
        <w:rPr>
          <w:spacing w:val="-1"/>
        </w:rPr>
        <w:t>C</w:t>
      </w:r>
      <w:r w:rsidRPr="00A53EFB">
        <w:rPr>
          <w:spacing w:val="-2"/>
        </w:rPr>
        <w:t>R</w:t>
      </w:r>
      <w:r w:rsidRPr="00A53EFB">
        <w:rPr>
          <w:spacing w:val="-1"/>
        </w:rPr>
        <w:t>C</w:t>
      </w:r>
      <w:r w:rsidRPr="00A53EFB">
        <w:t>T</w:t>
      </w:r>
      <w:r w:rsidRPr="00A53EFB">
        <w:rPr>
          <w:spacing w:val="8"/>
        </w:rPr>
        <w:t xml:space="preserve"> </w:t>
      </w:r>
      <w:r w:rsidRPr="00A53EFB">
        <w:rPr>
          <w:spacing w:val="-2"/>
        </w:rPr>
        <w:t>i</w:t>
      </w:r>
      <w:r w:rsidRPr="00A53EFB">
        <w:rPr>
          <w:spacing w:val="-1"/>
        </w:rPr>
        <w:t>ni</w:t>
      </w:r>
      <w:r w:rsidRPr="00A53EFB">
        <w:rPr>
          <w:spacing w:val="1"/>
        </w:rPr>
        <w:t>t</w:t>
      </w:r>
      <w:r w:rsidRPr="00A53EFB">
        <w:rPr>
          <w:spacing w:val="-1"/>
        </w:rPr>
        <w:t>ia</w:t>
      </w:r>
      <w:r w:rsidRPr="00A53EFB">
        <w:rPr>
          <w:spacing w:val="1"/>
        </w:rPr>
        <w:t>t</w:t>
      </w:r>
      <w:r w:rsidRPr="00A53EFB">
        <w:rPr>
          <w:spacing w:val="-4"/>
        </w:rPr>
        <w:t>i</w:t>
      </w:r>
      <w:r w:rsidRPr="00A53EFB">
        <w:rPr>
          <w:spacing w:val="-1"/>
        </w:rPr>
        <w:t>o</w:t>
      </w:r>
      <w:r w:rsidRPr="00A53EFB">
        <w:t>n</w:t>
      </w:r>
      <w:r w:rsidRPr="00A53EFB">
        <w:rPr>
          <w:spacing w:val="8"/>
        </w:rPr>
        <w:t xml:space="preserve"> </w:t>
      </w:r>
      <w:r w:rsidRPr="00A53EFB">
        <w:t>r</w:t>
      </w:r>
      <w:r w:rsidRPr="00A53EFB">
        <w:rPr>
          <w:spacing w:val="-1"/>
        </w:rPr>
        <w:t>a</w:t>
      </w:r>
      <w:r w:rsidRPr="00A53EFB">
        <w:rPr>
          <w:spacing w:val="1"/>
        </w:rPr>
        <w:t>t</w:t>
      </w:r>
      <w:r w:rsidRPr="00A53EFB">
        <w:rPr>
          <w:spacing w:val="-1"/>
        </w:rPr>
        <w:t>e</w:t>
      </w:r>
      <w:r w:rsidRPr="00A53EFB">
        <w:t>s</w:t>
      </w:r>
      <w:r w:rsidRPr="00A53EFB">
        <w:rPr>
          <w:spacing w:val="8"/>
        </w:rPr>
        <w:t xml:space="preserve"> </w:t>
      </w:r>
      <w:r w:rsidRPr="00A53EFB">
        <w:rPr>
          <w:spacing w:val="-1"/>
        </w:rPr>
        <w:t>a</w:t>
      </w:r>
      <w:r w:rsidRPr="00A53EFB">
        <w:t>t</w:t>
      </w:r>
      <w:r w:rsidRPr="00A53EFB">
        <w:rPr>
          <w:spacing w:val="2"/>
        </w:rPr>
        <w:t xml:space="preserve"> </w:t>
      </w:r>
      <w:r w:rsidRPr="003F0FD3">
        <w:t>s</w:t>
      </w:r>
      <w:r w:rsidRPr="003F0FD3">
        <w:rPr>
          <w:spacing w:val="-1"/>
        </w:rPr>
        <w:t>ele</w:t>
      </w:r>
      <w:r w:rsidRPr="003F0FD3">
        <w:rPr>
          <w:spacing w:val="-3"/>
        </w:rPr>
        <w:t>c</w:t>
      </w:r>
      <w:r w:rsidRPr="003F0FD3">
        <w:rPr>
          <w:spacing w:val="1"/>
        </w:rPr>
        <w:t>t</w:t>
      </w:r>
      <w:r w:rsidRPr="003F0FD3">
        <w:rPr>
          <w:spacing w:val="-1"/>
        </w:rPr>
        <w:t>e</w:t>
      </w:r>
      <w:r w:rsidRPr="003F0FD3">
        <w:t>d</w:t>
      </w:r>
      <w:r w:rsidRPr="00A53EFB">
        <w:rPr>
          <w:i/>
          <w:spacing w:val="1"/>
        </w:rPr>
        <w:t xml:space="preserve"> </w:t>
      </w:r>
      <w:r w:rsidRPr="00C32B62">
        <w:t>c</w:t>
      </w:r>
      <w:r w:rsidRPr="00C32B62">
        <w:rPr>
          <w:spacing w:val="-1"/>
        </w:rPr>
        <w:t>o</w:t>
      </w:r>
      <w:r w:rsidRPr="00C32B62">
        <w:rPr>
          <w:spacing w:val="-3"/>
        </w:rPr>
        <w:t>n</w:t>
      </w:r>
      <w:r w:rsidRPr="00C32B62">
        <w:t>s</w:t>
      </w:r>
      <w:r w:rsidRPr="00C32B62">
        <w:rPr>
          <w:spacing w:val="-1"/>
        </w:rPr>
        <w:t>o</w:t>
      </w:r>
      <w:r w:rsidRPr="00C32B62">
        <w:rPr>
          <w:spacing w:val="-2"/>
        </w:rPr>
        <w:t>r</w:t>
      </w:r>
      <w:r w:rsidRPr="00C32B62">
        <w:rPr>
          <w:spacing w:val="1"/>
        </w:rPr>
        <w:t>t</w:t>
      </w:r>
      <w:r w:rsidRPr="00C32B62">
        <w:rPr>
          <w:spacing w:val="-2"/>
        </w:rPr>
        <w:t>i</w:t>
      </w:r>
      <w:r w:rsidRPr="00C32B62">
        <w:t>a</w:t>
      </w:r>
      <w:r w:rsidRPr="00C32B62">
        <w:rPr>
          <w:spacing w:val="1"/>
        </w:rPr>
        <w:t xml:space="preserve"> </w:t>
      </w:r>
      <w:r w:rsidRPr="00C32B62">
        <w:rPr>
          <w:spacing w:val="-1"/>
        </w:rPr>
        <w:t>in</w:t>
      </w:r>
      <w:r w:rsidRPr="00C32B62">
        <w:t>s</w:t>
      </w:r>
      <w:r w:rsidRPr="00C32B62">
        <w:rPr>
          <w:spacing w:val="1"/>
        </w:rPr>
        <w:t>t</w:t>
      </w:r>
      <w:r w:rsidRPr="00C32B62">
        <w:rPr>
          <w:spacing w:val="-1"/>
        </w:rPr>
        <w:t>i</w:t>
      </w:r>
      <w:r w:rsidRPr="00C32B62">
        <w:rPr>
          <w:spacing w:val="1"/>
        </w:rPr>
        <w:t>t</w:t>
      </w:r>
      <w:r w:rsidRPr="00C32B62">
        <w:rPr>
          <w:spacing w:val="-3"/>
        </w:rPr>
        <w:t>u</w:t>
      </w:r>
      <w:r w:rsidRPr="00C32B62">
        <w:rPr>
          <w:spacing w:val="1"/>
        </w:rPr>
        <w:t>t</w:t>
      </w:r>
      <w:r w:rsidRPr="00C32B62">
        <w:rPr>
          <w:spacing w:val="-1"/>
        </w:rPr>
        <w:t>ion</w:t>
      </w:r>
      <w:r w:rsidRPr="00C32B62">
        <w:t>s.</w:t>
      </w:r>
    </w:p>
    <w:p w14:paraId="261CA337" w14:textId="64D0FDAD" w:rsidR="00725BD8" w:rsidRPr="008340DF" w:rsidRDefault="00725BD8" w:rsidP="00095877">
      <w:pPr>
        <w:pStyle w:val="BodyText"/>
        <w:numPr>
          <w:ilvl w:val="0"/>
          <w:numId w:val="24"/>
        </w:numPr>
        <w:tabs>
          <w:tab w:val="left" w:pos="479"/>
        </w:tabs>
        <w:spacing w:before="2"/>
        <w:ind w:left="479" w:right="119"/>
      </w:pPr>
      <w:r w:rsidRPr="008340DF">
        <w:rPr>
          <w:spacing w:val="-1"/>
          <w:u w:val="single"/>
        </w:rPr>
        <w:t>Dissemination of stakeholder informed educational material</w:t>
      </w:r>
      <w:r>
        <w:rPr>
          <w:spacing w:val="-1"/>
          <w:u w:val="single"/>
        </w:rPr>
        <w:t xml:space="preserve"> (</w:t>
      </w:r>
      <w:r w:rsidR="003C659D">
        <w:rPr>
          <w:spacing w:val="-1"/>
          <w:u w:val="single"/>
        </w:rPr>
        <w:t>Year 3</w:t>
      </w:r>
      <w:r>
        <w:rPr>
          <w:spacing w:val="-1"/>
          <w:u w:val="single"/>
        </w:rPr>
        <w:t>)</w:t>
      </w:r>
      <w:r w:rsidRPr="008340DF">
        <w:rPr>
          <w:spacing w:val="-1"/>
          <w:u w:val="single"/>
        </w:rPr>
        <w:t>:</w:t>
      </w:r>
      <w:r>
        <w:rPr>
          <w:spacing w:val="-1"/>
        </w:rPr>
        <w:t xml:space="preserve"> </w:t>
      </w:r>
      <w:r w:rsidRPr="00C32B62">
        <w:rPr>
          <w:spacing w:val="-1"/>
        </w:rPr>
        <w:t>A</w:t>
      </w:r>
      <w:r w:rsidRPr="00C32B62">
        <w:rPr>
          <w:spacing w:val="-2"/>
        </w:rPr>
        <w:t>l</w:t>
      </w:r>
      <w:r w:rsidRPr="00C32B62">
        <w:t>l</w:t>
      </w:r>
      <w:r w:rsidRPr="00C32B62">
        <w:rPr>
          <w:spacing w:val="7"/>
        </w:rPr>
        <w:t xml:space="preserve"> </w:t>
      </w:r>
      <w:r w:rsidRPr="00C32B62">
        <w:t>c</w:t>
      </w:r>
      <w:r w:rsidRPr="00C32B62">
        <w:rPr>
          <w:spacing w:val="-1"/>
        </w:rPr>
        <w:t>on</w:t>
      </w:r>
      <w:r w:rsidRPr="00C32B62">
        <w:t>s</w:t>
      </w:r>
      <w:r w:rsidRPr="00C32B62">
        <w:rPr>
          <w:spacing w:val="-1"/>
        </w:rPr>
        <w:t>o</w:t>
      </w:r>
      <w:r w:rsidRPr="00C32B62">
        <w:t>r</w:t>
      </w:r>
      <w:r w:rsidRPr="00C32B62">
        <w:rPr>
          <w:spacing w:val="1"/>
        </w:rPr>
        <w:t>t</w:t>
      </w:r>
      <w:r w:rsidRPr="00C32B62">
        <w:rPr>
          <w:spacing w:val="-2"/>
        </w:rPr>
        <w:t>i</w:t>
      </w:r>
      <w:r w:rsidR="001B6F90">
        <w:t>a</w:t>
      </w:r>
      <w:r w:rsidRPr="00C32B62">
        <w:rPr>
          <w:spacing w:val="7"/>
        </w:rPr>
        <w:t xml:space="preserve"> </w:t>
      </w:r>
      <w:r w:rsidRPr="00C32B62">
        <w:rPr>
          <w:spacing w:val="-2"/>
        </w:rPr>
        <w:t>i</w:t>
      </w:r>
      <w:r w:rsidRPr="00C32B62">
        <w:rPr>
          <w:spacing w:val="-1"/>
        </w:rPr>
        <w:t>n</w:t>
      </w:r>
      <w:r w:rsidRPr="00C32B62">
        <w:t>s</w:t>
      </w:r>
      <w:r w:rsidRPr="00C32B62">
        <w:rPr>
          <w:spacing w:val="1"/>
        </w:rPr>
        <w:t>t</w:t>
      </w:r>
      <w:r w:rsidRPr="00C32B62">
        <w:rPr>
          <w:spacing w:val="-2"/>
        </w:rPr>
        <w:t>i</w:t>
      </w:r>
      <w:r w:rsidRPr="00C32B62">
        <w:rPr>
          <w:spacing w:val="1"/>
        </w:rPr>
        <w:t>t</w:t>
      </w:r>
      <w:r w:rsidRPr="00C32B62">
        <w:rPr>
          <w:spacing w:val="-3"/>
        </w:rPr>
        <w:t>u</w:t>
      </w:r>
      <w:r w:rsidRPr="00C32B62">
        <w:rPr>
          <w:spacing w:val="1"/>
        </w:rPr>
        <w:t>t</w:t>
      </w:r>
      <w:r w:rsidRPr="00C32B62">
        <w:rPr>
          <w:spacing w:val="-2"/>
        </w:rPr>
        <w:t>i</w:t>
      </w:r>
      <w:r w:rsidRPr="00C32B62">
        <w:rPr>
          <w:spacing w:val="-1"/>
        </w:rPr>
        <w:t>o</w:t>
      </w:r>
      <w:r w:rsidRPr="00C32B62">
        <w:rPr>
          <w:spacing w:val="-3"/>
        </w:rPr>
        <w:t>n</w:t>
      </w:r>
      <w:r w:rsidRPr="00C32B62">
        <w:t>s</w:t>
      </w:r>
      <w:r w:rsidRPr="00C32B62">
        <w:rPr>
          <w:spacing w:val="8"/>
        </w:rPr>
        <w:t xml:space="preserve"> </w:t>
      </w:r>
      <w:r w:rsidRPr="00C32B62">
        <w:rPr>
          <w:spacing w:val="-4"/>
        </w:rPr>
        <w:t>w</w:t>
      </w:r>
      <w:r w:rsidRPr="00C32B62">
        <w:rPr>
          <w:spacing w:val="-2"/>
        </w:rPr>
        <w:t>i</w:t>
      </w:r>
      <w:r w:rsidRPr="00C32B62">
        <w:rPr>
          <w:spacing w:val="1"/>
        </w:rPr>
        <w:t>l</w:t>
      </w:r>
      <w:r w:rsidRPr="00C32B62">
        <w:t>l</w:t>
      </w:r>
      <w:r w:rsidRPr="00C32B62">
        <w:rPr>
          <w:spacing w:val="7"/>
        </w:rPr>
        <w:t xml:space="preserve"> </w:t>
      </w:r>
      <w:r w:rsidRPr="00C32B62">
        <w:t>r</w:t>
      </w:r>
      <w:r w:rsidRPr="00C32B62">
        <w:rPr>
          <w:spacing w:val="-1"/>
        </w:rPr>
        <w:t>e</w:t>
      </w:r>
      <w:r w:rsidRPr="00C32B62">
        <w:t>c</w:t>
      </w:r>
      <w:r w:rsidRPr="00C32B62">
        <w:rPr>
          <w:spacing w:val="-1"/>
        </w:rPr>
        <w:t>e</w:t>
      </w:r>
      <w:r w:rsidRPr="00C32B62">
        <w:rPr>
          <w:spacing w:val="-2"/>
        </w:rPr>
        <w:t>i</w:t>
      </w:r>
      <w:r w:rsidRPr="00C32B62">
        <w:rPr>
          <w:spacing w:val="-3"/>
        </w:rPr>
        <w:t>v</w:t>
      </w:r>
      <w:r w:rsidRPr="00C32B62">
        <w:t>e</w:t>
      </w:r>
      <w:r w:rsidRPr="00C32B62">
        <w:rPr>
          <w:spacing w:val="9"/>
        </w:rPr>
        <w:t xml:space="preserve"> </w:t>
      </w:r>
      <w:r w:rsidRPr="00C32B62">
        <w:t>s</w:t>
      </w:r>
      <w:r w:rsidRPr="00C32B62">
        <w:rPr>
          <w:spacing w:val="1"/>
        </w:rPr>
        <w:t>t</w:t>
      </w:r>
      <w:r w:rsidRPr="00C32B62">
        <w:rPr>
          <w:spacing w:val="-3"/>
        </w:rPr>
        <w:t>a</w:t>
      </w:r>
      <w:r w:rsidRPr="00C32B62">
        <w:rPr>
          <w:spacing w:val="2"/>
        </w:rPr>
        <w:t>k</w:t>
      </w:r>
      <w:r w:rsidRPr="00C32B62">
        <w:rPr>
          <w:spacing w:val="-1"/>
        </w:rPr>
        <w:t>ehold</w:t>
      </w:r>
      <w:r w:rsidRPr="00C32B62">
        <w:rPr>
          <w:spacing w:val="-3"/>
        </w:rPr>
        <w:t>e</w:t>
      </w:r>
      <w:r w:rsidRPr="00C32B62">
        <w:t>r</w:t>
      </w:r>
      <w:r w:rsidRPr="00C32B62">
        <w:rPr>
          <w:spacing w:val="9"/>
        </w:rPr>
        <w:t xml:space="preserve"> </w:t>
      </w:r>
      <w:r>
        <w:rPr>
          <w:spacing w:val="-1"/>
        </w:rPr>
        <w:t>informed</w:t>
      </w:r>
      <w:r w:rsidRPr="00C32B62">
        <w:t>,</w:t>
      </w:r>
      <w:r w:rsidRPr="00C32B62">
        <w:rPr>
          <w:spacing w:val="7"/>
        </w:rPr>
        <w:t xml:space="preserve"> </w:t>
      </w:r>
      <w:r w:rsidRPr="00C32B62">
        <w:t>c</w:t>
      </w:r>
      <w:r w:rsidRPr="00C32B62">
        <w:rPr>
          <w:spacing w:val="-1"/>
        </w:rPr>
        <w:t>u</w:t>
      </w:r>
      <w:r w:rsidRPr="00C32B62">
        <w:t>s</w:t>
      </w:r>
      <w:r w:rsidRPr="00C32B62">
        <w:rPr>
          <w:spacing w:val="1"/>
        </w:rPr>
        <w:t>t</w:t>
      </w:r>
      <w:r w:rsidRPr="00C32B62">
        <w:rPr>
          <w:spacing w:val="-3"/>
        </w:rPr>
        <w:t>o</w:t>
      </w:r>
      <w:r w:rsidRPr="00C32B62">
        <w:t>m</w:t>
      </w:r>
      <w:r w:rsidRPr="00C32B62">
        <w:rPr>
          <w:spacing w:val="-1"/>
        </w:rPr>
        <w:t>i</w:t>
      </w:r>
      <w:r w:rsidRPr="00C32B62">
        <w:rPr>
          <w:spacing w:val="-3"/>
        </w:rPr>
        <w:t>z</w:t>
      </w:r>
      <w:r w:rsidRPr="00C32B62">
        <w:rPr>
          <w:spacing w:val="-1"/>
        </w:rPr>
        <w:t>e</w:t>
      </w:r>
      <w:r w:rsidRPr="00C32B62">
        <w:t>d</w:t>
      </w:r>
      <w:r w:rsidRPr="00C32B62">
        <w:rPr>
          <w:spacing w:val="8"/>
        </w:rPr>
        <w:t xml:space="preserve"> </w:t>
      </w:r>
      <w:r w:rsidRPr="00C32B62">
        <w:t xml:space="preserve">education about </w:t>
      </w:r>
      <w:r w:rsidR="005D18F2">
        <w:rPr>
          <w:spacing w:val="1"/>
        </w:rPr>
        <w:t>TCD (</w:t>
      </w:r>
      <w:r w:rsidR="003C659D">
        <w:rPr>
          <w:spacing w:val="1"/>
        </w:rPr>
        <w:t xml:space="preserve">Sickle Stroke </w:t>
      </w:r>
      <w:r w:rsidR="005D18F2">
        <w:rPr>
          <w:spacing w:val="1"/>
        </w:rPr>
        <w:t>Screen) for SCD</w:t>
      </w:r>
      <w:r w:rsidR="005D18F2">
        <w:rPr>
          <w:spacing w:val="44"/>
        </w:rPr>
        <w:t xml:space="preserve"> </w:t>
      </w:r>
      <w:r w:rsidRPr="00C32B62">
        <w:t>stroke prevention</w:t>
      </w:r>
      <w:r w:rsidRPr="004E2F66">
        <w:rPr>
          <w:spacing w:val="48"/>
        </w:rPr>
        <w:t xml:space="preserve"> </w:t>
      </w:r>
      <w:r w:rsidRPr="004E2F66">
        <w:rPr>
          <w:spacing w:val="-1"/>
        </w:rPr>
        <w:t>al</w:t>
      </w:r>
      <w:r w:rsidRPr="004E2F66">
        <w:rPr>
          <w:spacing w:val="-3"/>
        </w:rPr>
        <w:t>o</w:t>
      </w:r>
      <w:r w:rsidRPr="004E2F66">
        <w:rPr>
          <w:spacing w:val="-1"/>
        </w:rPr>
        <w:t>n</w:t>
      </w:r>
      <w:r w:rsidRPr="004E2F66">
        <w:t>g</w:t>
      </w:r>
      <w:r w:rsidRPr="004E2F66">
        <w:rPr>
          <w:spacing w:val="46"/>
        </w:rPr>
        <w:t xml:space="preserve"> </w:t>
      </w:r>
      <w:r w:rsidRPr="004E2F66">
        <w:rPr>
          <w:spacing w:val="-4"/>
        </w:rPr>
        <w:t>w</w:t>
      </w:r>
      <w:r w:rsidRPr="004E2F66">
        <w:rPr>
          <w:spacing w:val="-2"/>
        </w:rPr>
        <w:t>i</w:t>
      </w:r>
      <w:r w:rsidRPr="004E2F66">
        <w:rPr>
          <w:spacing w:val="1"/>
        </w:rPr>
        <w:t>t</w:t>
      </w:r>
      <w:r w:rsidRPr="004E2F66">
        <w:t>h</w:t>
      </w:r>
      <w:r w:rsidRPr="004E2F66">
        <w:rPr>
          <w:spacing w:val="46"/>
        </w:rPr>
        <w:t xml:space="preserve"> </w:t>
      </w:r>
      <w:r w:rsidRPr="004E2F66">
        <w:rPr>
          <w:spacing w:val="-1"/>
        </w:rPr>
        <w:t>pa</w:t>
      </w:r>
      <w:r w:rsidRPr="004E2F66">
        <w:rPr>
          <w:spacing w:val="1"/>
        </w:rPr>
        <w:t>t</w:t>
      </w:r>
      <w:r w:rsidRPr="004E2F66">
        <w:rPr>
          <w:spacing w:val="-1"/>
        </w:rPr>
        <w:t>ien</w:t>
      </w:r>
      <w:r w:rsidRPr="004E2F66">
        <w:t>t</w:t>
      </w:r>
      <w:r w:rsidRPr="004E2F66">
        <w:rPr>
          <w:spacing w:val="45"/>
        </w:rPr>
        <w:t xml:space="preserve"> </w:t>
      </w:r>
      <w:r w:rsidRPr="004E2F66">
        <w:rPr>
          <w:spacing w:val="-1"/>
        </w:rPr>
        <w:t>edu</w:t>
      </w:r>
      <w:r w:rsidRPr="004E2F66">
        <w:t>c</w:t>
      </w:r>
      <w:r w:rsidRPr="004E2F66">
        <w:rPr>
          <w:spacing w:val="-3"/>
        </w:rPr>
        <w:t>a</w:t>
      </w:r>
      <w:r w:rsidRPr="004E2F66">
        <w:rPr>
          <w:spacing w:val="1"/>
        </w:rPr>
        <w:t>t</w:t>
      </w:r>
      <w:r w:rsidRPr="004E2F66">
        <w:rPr>
          <w:spacing w:val="-1"/>
        </w:rPr>
        <w:t>io</w:t>
      </w:r>
      <w:r w:rsidRPr="004E2F66">
        <w:t>n</w:t>
      </w:r>
      <w:r w:rsidRPr="004E2F66">
        <w:rPr>
          <w:spacing w:val="46"/>
        </w:rPr>
        <w:t xml:space="preserve"> </w:t>
      </w:r>
      <w:r w:rsidRPr="004E2F66">
        <w:t>m</w:t>
      </w:r>
      <w:r w:rsidRPr="004E2F66">
        <w:rPr>
          <w:spacing w:val="-3"/>
        </w:rPr>
        <w:t>a</w:t>
      </w:r>
      <w:r w:rsidRPr="004E2F66">
        <w:rPr>
          <w:spacing w:val="1"/>
        </w:rPr>
        <w:t>t</w:t>
      </w:r>
      <w:r w:rsidRPr="004E2F66">
        <w:rPr>
          <w:spacing w:val="-1"/>
        </w:rPr>
        <w:t>e</w:t>
      </w:r>
      <w:r w:rsidRPr="004E2F66">
        <w:t>r</w:t>
      </w:r>
      <w:r w:rsidRPr="004E2F66">
        <w:rPr>
          <w:spacing w:val="-1"/>
        </w:rPr>
        <w:t>ia</w:t>
      </w:r>
      <w:r w:rsidRPr="004E2F66">
        <w:t>ls</w:t>
      </w:r>
      <w:r>
        <w:t>.</w:t>
      </w:r>
      <w:r w:rsidRPr="004E2F66">
        <w:rPr>
          <w:spacing w:val="44"/>
        </w:rPr>
        <w:t xml:space="preserve"> </w:t>
      </w:r>
      <w:r w:rsidRPr="004E2F66">
        <w:t xml:space="preserve"> </w:t>
      </w:r>
      <w:r>
        <w:rPr>
          <w:spacing w:val="-1"/>
        </w:rPr>
        <w:t>This will</w:t>
      </w:r>
      <w:r w:rsidRPr="004E2F66">
        <w:rPr>
          <w:spacing w:val="10"/>
        </w:rPr>
        <w:t xml:space="preserve"> </w:t>
      </w:r>
      <w:r w:rsidRPr="004E2F66">
        <w:rPr>
          <w:spacing w:val="-1"/>
        </w:rPr>
        <w:t>in</w:t>
      </w:r>
      <w:r w:rsidRPr="004E2F66">
        <w:t>c</w:t>
      </w:r>
      <w:r w:rsidRPr="004E2F66">
        <w:rPr>
          <w:spacing w:val="-1"/>
        </w:rPr>
        <w:t>lud</w:t>
      </w:r>
      <w:r w:rsidRPr="004E2F66">
        <w:t>e</w:t>
      </w:r>
      <w:r w:rsidRPr="004E2F66">
        <w:rPr>
          <w:spacing w:val="13"/>
        </w:rPr>
        <w:t xml:space="preserve"> </w:t>
      </w:r>
      <w:r w:rsidRPr="004E2F66">
        <w:t>c</w:t>
      </w:r>
      <w:r w:rsidRPr="004E2F66">
        <w:rPr>
          <w:spacing w:val="-1"/>
        </w:rPr>
        <w:t>on</w:t>
      </w:r>
      <w:r w:rsidRPr="004E2F66">
        <w:rPr>
          <w:spacing w:val="-3"/>
        </w:rPr>
        <w:t>s</w:t>
      </w:r>
      <w:r w:rsidRPr="004E2F66">
        <w:rPr>
          <w:spacing w:val="1"/>
        </w:rPr>
        <w:t>t</w:t>
      </w:r>
      <w:r w:rsidRPr="004E2F66">
        <w:t>r</w:t>
      </w:r>
      <w:r w:rsidRPr="004E2F66">
        <w:rPr>
          <w:spacing w:val="-1"/>
        </w:rPr>
        <w:t>u</w:t>
      </w:r>
      <w:r w:rsidRPr="004E2F66">
        <w:rPr>
          <w:spacing w:val="-3"/>
        </w:rPr>
        <w:t>c</w:t>
      </w:r>
      <w:r w:rsidRPr="004E2F66">
        <w:rPr>
          <w:spacing w:val="1"/>
        </w:rPr>
        <w:t>t</w:t>
      </w:r>
      <w:r w:rsidRPr="004E2F66">
        <w:rPr>
          <w:spacing w:val="-1"/>
        </w:rPr>
        <w:t>io</w:t>
      </w:r>
      <w:r w:rsidRPr="004E2F66">
        <w:t>n</w:t>
      </w:r>
      <w:r w:rsidRPr="004E2F66">
        <w:rPr>
          <w:spacing w:val="13"/>
        </w:rPr>
        <w:t xml:space="preserve"> </w:t>
      </w:r>
      <w:r w:rsidRPr="004E2F66">
        <w:rPr>
          <w:spacing w:val="-3"/>
        </w:rPr>
        <w:t>o</w:t>
      </w:r>
      <w:r w:rsidRPr="004E2F66">
        <w:t>f</w:t>
      </w:r>
      <w:r w:rsidRPr="004E2F66">
        <w:rPr>
          <w:spacing w:val="12"/>
        </w:rPr>
        <w:t xml:space="preserve"> </w:t>
      </w:r>
      <w:r w:rsidRPr="004E2F66">
        <w:t>a</w:t>
      </w:r>
      <w:r w:rsidRPr="004E2F66">
        <w:rPr>
          <w:spacing w:val="10"/>
        </w:rPr>
        <w:t xml:space="preserve"> </w:t>
      </w:r>
      <w:r w:rsidRPr="004E2F66">
        <w:rPr>
          <w:spacing w:val="-1"/>
        </w:rPr>
        <w:t>p</w:t>
      </w:r>
      <w:r w:rsidRPr="004E2F66">
        <w:t>r</w:t>
      </w:r>
      <w:r w:rsidRPr="004E2F66">
        <w:rPr>
          <w:spacing w:val="-3"/>
        </w:rPr>
        <w:t>o</w:t>
      </w:r>
      <w:r w:rsidRPr="004E2F66">
        <w:rPr>
          <w:spacing w:val="-1"/>
        </w:rPr>
        <w:t>je</w:t>
      </w:r>
      <w:r w:rsidRPr="004E2F66">
        <w:t>ct</w:t>
      </w:r>
      <w:r w:rsidRPr="004E2F66">
        <w:rPr>
          <w:spacing w:val="12"/>
        </w:rPr>
        <w:t xml:space="preserve"> </w:t>
      </w:r>
      <w:r w:rsidRPr="004E2F66">
        <w:rPr>
          <w:spacing w:val="-4"/>
        </w:rPr>
        <w:t>w</w:t>
      </w:r>
      <w:r w:rsidRPr="004E2F66">
        <w:rPr>
          <w:spacing w:val="-1"/>
        </w:rPr>
        <w:t>eb</w:t>
      </w:r>
      <w:r w:rsidRPr="004E2F66">
        <w:t>s</w:t>
      </w:r>
      <w:r w:rsidRPr="004E2F66">
        <w:rPr>
          <w:spacing w:val="-1"/>
        </w:rPr>
        <w:t>i</w:t>
      </w:r>
      <w:r w:rsidRPr="004E2F66">
        <w:rPr>
          <w:spacing w:val="1"/>
        </w:rPr>
        <w:t>t</w:t>
      </w:r>
      <w:r w:rsidRPr="004E2F66">
        <w:t xml:space="preserve">e </w:t>
      </w:r>
      <w:r w:rsidRPr="004E2F66">
        <w:rPr>
          <w:spacing w:val="-1"/>
        </w:rPr>
        <w:t>an</w:t>
      </w:r>
      <w:r w:rsidRPr="004E2F66">
        <w:t>d</w:t>
      </w:r>
      <w:r w:rsidRPr="004E2F66">
        <w:rPr>
          <w:spacing w:val="13"/>
        </w:rPr>
        <w:t xml:space="preserve"> </w:t>
      </w:r>
      <w:r w:rsidRPr="004E2F66">
        <w:rPr>
          <w:spacing w:val="-3"/>
        </w:rPr>
        <w:t>a</w:t>
      </w:r>
      <w:r w:rsidRPr="004E2F66">
        <w:t>c</w:t>
      </w:r>
      <w:r w:rsidRPr="004E2F66">
        <w:rPr>
          <w:spacing w:val="1"/>
        </w:rPr>
        <w:t>t</w:t>
      </w:r>
      <w:r w:rsidRPr="004E2F66">
        <w:rPr>
          <w:spacing w:val="-1"/>
        </w:rPr>
        <w:t>i</w:t>
      </w:r>
      <w:r w:rsidRPr="004E2F66">
        <w:rPr>
          <w:spacing w:val="-3"/>
        </w:rPr>
        <w:t>v</w:t>
      </w:r>
      <w:r w:rsidRPr="004E2F66">
        <w:rPr>
          <w:spacing w:val="-1"/>
        </w:rPr>
        <w:t>a</w:t>
      </w:r>
      <w:r w:rsidRPr="004E2F66">
        <w:rPr>
          <w:spacing w:val="1"/>
        </w:rPr>
        <w:t>t</w:t>
      </w:r>
      <w:r w:rsidRPr="004E2F66">
        <w:rPr>
          <w:spacing w:val="-1"/>
        </w:rPr>
        <w:t xml:space="preserve">ion </w:t>
      </w:r>
      <w:r w:rsidRPr="004E2F66">
        <w:rPr>
          <w:spacing w:val="-3"/>
        </w:rPr>
        <w:t>o</w:t>
      </w:r>
      <w:r w:rsidRPr="004E2F66">
        <w:t>f</w:t>
      </w:r>
      <w:r w:rsidRPr="004E2F66">
        <w:rPr>
          <w:spacing w:val="5"/>
        </w:rPr>
        <w:t xml:space="preserve"> </w:t>
      </w:r>
      <w:r w:rsidRPr="004E2F66">
        <w:t>s</w:t>
      </w:r>
      <w:r w:rsidRPr="004E2F66">
        <w:rPr>
          <w:spacing w:val="-1"/>
        </w:rPr>
        <w:t>o</w:t>
      </w:r>
      <w:r w:rsidRPr="004E2F66">
        <w:t>c</w:t>
      </w:r>
      <w:r w:rsidRPr="004E2F66">
        <w:rPr>
          <w:spacing w:val="-1"/>
        </w:rPr>
        <w:t>ia</w:t>
      </w:r>
      <w:r w:rsidRPr="004E2F66">
        <w:t>l</w:t>
      </w:r>
      <w:r w:rsidRPr="004E2F66">
        <w:rPr>
          <w:spacing w:val="-2"/>
        </w:rPr>
        <w:t xml:space="preserve"> </w:t>
      </w:r>
      <w:r w:rsidRPr="004E2F66">
        <w:t>m</w:t>
      </w:r>
      <w:r w:rsidRPr="004E2F66">
        <w:rPr>
          <w:spacing w:val="-1"/>
        </w:rPr>
        <w:t>edi</w:t>
      </w:r>
      <w:r w:rsidRPr="004E2F66">
        <w:t>a</w:t>
      </w:r>
      <w:r w:rsidRPr="004E2F66">
        <w:rPr>
          <w:spacing w:val="1"/>
        </w:rPr>
        <w:t xml:space="preserve"> </w:t>
      </w:r>
      <w:r w:rsidRPr="004E2F66">
        <w:rPr>
          <w:spacing w:val="-1"/>
        </w:rPr>
        <w:t>pla</w:t>
      </w:r>
      <w:r w:rsidRPr="004E2F66">
        <w:rPr>
          <w:spacing w:val="-2"/>
        </w:rPr>
        <w:t>t</w:t>
      </w:r>
      <w:r w:rsidRPr="004E2F66">
        <w:rPr>
          <w:spacing w:val="1"/>
        </w:rPr>
        <w:t>f</w:t>
      </w:r>
      <w:r w:rsidRPr="004E2F66">
        <w:rPr>
          <w:spacing w:val="-1"/>
        </w:rPr>
        <w:t>o</w:t>
      </w:r>
      <w:r w:rsidRPr="004E2F66">
        <w:rPr>
          <w:spacing w:val="-2"/>
        </w:rPr>
        <w:t>r</w:t>
      </w:r>
      <w:r w:rsidRPr="004E2F66">
        <w:t>ms</w:t>
      </w:r>
      <w:r>
        <w:t xml:space="preserve"> in collaboration with patient-focused groups</w:t>
      </w:r>
      <w:r>
        <w:rPr>
          <w:spacing w:val="-1"/>
        </w:rPr>
        <w:t xml:space="preserve">. To enhance dissemination, local </w:t>
      </w:r>
      <w:r w:rsidRPr="008340DF">
        <w:rPr>
          <w:spacing w:val="-3"/>
        </w:rPr>
        <w:t xml:space="preserve">community-based organizations and patient groups </w:t>
      </w:r>
      <w:r>
        <w:rPr>
          <w:spacing w:val="-3"/>
        </w:rPr>
        <w:t>will be educated to improve</w:t>
      </w:r>
      <w:r w:rsidRPr="008340DF">
        <w:rPr>
          <w:spacing w:val="-3"/>
        </w:rPr>
        <w:t xml:space="preserve"> knowledge and purpose of stroke prevention. </w:t>
      </w:r>
    </w:p>
    <w:p w14:paraId="33AE368B" w14:textId="5EF6CC49" w:rsidR="00725BD8" w:rsidRPr="00C32B62" w:rsidRDefault="003C659D" w:rsidP="007638DB">
      <w:pPr>
        <w:pStyle w:val="BodyText"/>
        <w:numPr>
          <w:ilvl w:val="0"/>
          <w:numId w:val="24"/>
        </w:numPr>
        <w:tabs>
          <w:tab w:val="left" w:pos="479"/>
        </w:tabs>
        <w:spacing w:before="2"/>
        <w:ind w:left="479" w:right="119"/>
      </w:pPr>
      <w:r>
        <w:rPr>
          <w:rFonts w:cs="Arial"/>
          <w:spacing w:val="18"/>
          <w:u w:val="single"/>
        </w:rPr>
        <w:t>Implementation</w:t>
      </w:r>
      <w:r w:rsidRPr="002C157E">
        <w:rPr>
          <w:rFonts w:cs="Arial"/>
          <w:spacing w:val="18"/>
          <w:u w:val="single"/>
        </w:rPr>
        <w:t xml:space="preserve"> </w:t>
      </w:r>
      <w:r w:rsidR="00725BD8" w:rsidRPr="002C157E">
        <w:rPr>
          <w:rFonts w:cs="Arial"/>
          <w:spacing w:val="18"/>
          <w:u w:val="single"/>
        </w:rPr>
        <w:t>Trial (Years 3-5):</w:t>
      </w:r>
      <w:r w:rsidR="00725BD8" w:rsidRPr="002C157E">
        <w:rPr>
          <w:rFonts w:cs="Arial"/>
          <w:spacing w:val="18"/>
        </w:rPr>
        <w:t xml:space="preserve"> The 16 centers with the lowest TCD screening rates </w:t>
      </w:r>
      <w:r w:rsidR="000B3E21">
        <w:rPr>
          <w:rFonts w:cs="Arial"/>
          <w:spacing w:val="18"/>
        </w:rPr>
        <w:t xml:space="preserve">from Part 1 </w:t>
      </w:r>
      <w:r w:rsidR="00725BD8" w:rsidRPr="002C157E">
        <w:rPr>
          <w:rFonts w:cs="Arial"/>
          <w:spacing w:val="18"/>
        </w:rPr>
        <w:t xml:space="preserve">will be enrolled in a </w:t>
      </w:r>
      <w:r w:rsidR="00725BD8" w:rsidRPr="002C157E">
        <w:rPr>
          <w:rFonts w:cs="Arial"/>
          <w:color w:val="262626"/>
        </w:rPr>
        <w:t>controlled, parallel, cluster-randomized trial</w:t>
      </w:r>
      <w:r w:rsidR="00725BD8" w:rsidRPr="00C32B62">
        <w:rPr>
          <w:spacing w:val="-1"/>
        </w:rPr>
        <w:t xml:space="preserve"> to</w:t>
      </w:r>
      <w:r w:rsidR="00725BD8" w:rsidRPr="00C32B62">
        <w:rPr>
          <w:spacing w:val="15"/>
        </w:rPr>
        <w:t xml:space="preserve"> </w:t>
      </w:r>
      <w:r w:rsidR="00725BD8" w:rsidRPr="00C32B62">
        <w:t>c</w:t>
      </w:r>
      <w:r w:rsidR="00725BD8" w:rsidRPr="00C32B62">
        <w:rPr>
          <w:spacing w:val="-3"/>
        </w:rPr>
        <w:t>o</w:t>
      </w:r>
      <w:r w:rsidR="00725BD8" w:rsidRPr="00C32B62">
        <w:rPr>
          <w:spacing w:val="-2"/>
        </w:rPr>
        <w:t>m</w:t>
      </w:r>
      <w:r w:rsidR="00725BD8" w:rsidRPr="00C32B62">
        <w:rPr>
          <w:spacing w:val="-1"/>
        </w:rPr>
        <w:t>pa</w:t>
      </w:r>
      <w:r w:rsidR="00725BD8" w:rsidRPr="00C32B62">
        <w:t>re</w:t>
      </w:r>
      <w:r w:rsidR="00725BD8" w:rsidRPr="00C32B62">
        <w:rPr>
          <w:spacing w:val="15"/>
        </w:rPr>
        <w:t xml:space="preserve"> </w:t>
      </w:r>
      <w:r w:rsidR="00725BD8" w:rsidRPr="00C32B62">
        <w:rPr>
          <w:spacing w:val="1"/>
        </w:rPr>
        <w:t>t</w:t>
      </w:r>
      <w:r w:rsidR="00725BD8" w:rsidRPr="00C32B62">
        <w:rPr>
          <w:spacing w:val="-1"/>
        </w:rPr>
        <w:t>h</w:t>
      </w:r>
      <w:r w:rsidR="00725BD8" w:rsidRPr="00C32B62">
        <w:t>e</w:t>
      </w:r>
      <w:r w:rsidR="00725BD8" w:rsidRPr="00C32B62">
        <w:rPr>
          <w:spacing w:val="15"/>
        </w:rPr>
        <w:t xml:space="preserve"> </w:t>
      </w:r>
      <w:r w:rsidR="00725BD8" w:rsidRPr="00C32B62">
        <w:rPr>
          <w:spacing w:val="-3"/>
        </w:rPr>
        <w:t>e</w:t>
      </w:r>
      <w:r w:rsidR="00725BD8" w:rsidRPr="00C32B62">
        <w:rPr>
          <w:spacing w:val="1"/>
        </w:rPr>
        <w:t>ff</w:t>
      </w:r>
      <w:r w:rsidR="00725BD8" w:rsidRPr="00C32B62">
        <w:rPr>
          <w:spacing w:val="-1"/>
        </w:rPr>
        <w:t>e</w:t>
      </w:r>
      <w:r w:rsidR="00725BD8" w:rsidRPr="00C32B62">
        <w:rPr>
          <w:spacing w:val="-3"/>
        </w:rPr>
        <w:t>c</w:t>
      </w:r>
      <w:r w:rsidR="00725BD8" w:rsidRPr="00C32B62">
        <w:rPr>
          <w:spacing w:val="1"/>
        </w:rPr>
        <w:t>t</w:t>
      </w:r>
      <w:r w:rsidR="00725BD8" w:rsidRPr="00C32B62">
        <w:rPr>
          <w:spacing w:val="-1"/>
        </w:rPr>
        <w:t>i</w:t>
      </w:r>
      <w:r w:rsidR="00725BD8" w:rsidRPr="00C32B62">
        <w:rPr>
          <w:spacing w:val="-3"/>
        </w:rPr>
        <w:t>v</w:t>
      </w:r>
      <w:r w:rsidR="00725BD8" w:rsidRPr="00C32B62">
        <w:rPr>
          <w:spacing w:val="-1"/>
        </w:rPr>
        <w:t>ene</w:t>
      </w:r>
      <w:r w:rsidR="00725BD8" w:rsidRPr="00C32B62">
        <w:t>ss</w:t>
      </w:r>
      <w:r w:rsidR="00725BD8" w:rsidRPr="00C32B62">
        <w:rPr>
          <w:spacing w:val="18"/>
        </w:rPr>
        <w:t xml:space="preserve"> </w:t>
      </w:r>
      <w:r w:rsidR="00725BD8" w:rsidRPr="00C32B62">
        <w:rPr>
          <w:spacing w:val="-3"/>
        </w:rPr>
        <w:t>o</w:t>
      </w:r>
      <w:r w:rsidR="00725BD8" w:rsidRPr="00C32B62">
        <w:t>f</w:t>
      </w:r>
      <w:r w:rsidR="00725BD8" w:rsidRPr="00C32B62">
        <w:rPr>
          <w:spacing w:val="19"/>
        </w:rPr>
        <w:t xml:space="preserve"> </w:t>
      </w:r>
      <w:r w:rsidR="00725BD8">
        <w:rPr>
          <w:spacing w:val="19"/>
        </w:rPr>
        <w:t xml:space="preserve">two different </w:t>
      </w:r>
      <w:r w:rsidR="00725BD8" w:rsidRPr="00C32B62">
        <w:t>s</w:t>
      </w:r>
      <w:r w:rsidR="00725BD8" w:rsidRPr="00C32B62">
        <w:rPr>
          <w:spacing w:val="1"/>
        </w:rPr>
        <w:t>t</w:t>
      </w:r>
      <w:r w:rsidR="00725BD8" w:rsidRPr="00C32B62">
        <w:t>r</w:t>
      </w:r>
      <w:r w:rsidR="00725BD8" w:rsidRPr="00C32B62">
        <w:rPr>
          <w:spacing w:val="-1"/>
        </w:rPr>
        <w:t>a</w:t>
      </w:r>
      <w:r w:rsidR="00725BD8" w:rsidRPr="00C32B62">
        <w:rPr>
          <w:spacing w:val="1"/>
        </w:rPr>
        <w:t>t</w:t>
      </w:r>
      <w:r w:rsidR="00725BD8" w:rsidRPr="00C32B62">
        <w:rPr>
          <w:spacing w:val="-3"/>
        </w:rPr>
        <w:t>e</w:t>
      </w:r>
      <w:r w:rsidR="00725BD8" w:rsidRPr="00C32B62">
        <w:rPr>
          <w:spacing w:val="2"/>
        </w:rPr>
        <w:t>g</w:t>
      </w:r>
      <w:r w:rsidR="00725BD8" w:rsidRPr="00C32B62">
        <w:rPr>
          <w:spacing w:val="-1"/>
        </w:rPr>
        <w:t>ie</w:t>
      </w:r>
      <w:r w:rsidR="00725BD8" w:rsidRPr="00C32B62">
        <w:t>s</w:t>
      </w:r>
      <w:r w:rsidR="00725BD8" w:rsidRPr="00C32B62">
        <w:rPr>
          <w:spacing w:val="16"/>
        </w:rPr>
        <w:t xml:space="preserve"> </w:t>
      </w:r>
      <w:r w:rsidR="00725BD8">
        <w:rPr>
          <w:spacing w:val="16"/>
        </w:rPr>
        <w:t xml:space="preserve">to </w:t>
      </w:r>
      <w:r w:rsidR="00725BD8" w:rsidRPr="00C32B62">
        <w:rPr>
          <w:spacing w:val="-1"/>
        </w:rPr>
        <w:t>enhan</w:t>
      </w:r>
      <w:r w:rsidR="00725BD8" w:rsidRPr="00C32B62">
        <w:t>ce</w:t>
      </w:r>
      <w:r w:rsidR="00725BD8" w:rsidRPr="00C32B62">
        <w:rPr>
          <w:spacing w:val="22"/>
        </w:rPr>
        <w:t xml:space="preserve"> </w:t>
      </w:r>
      <w:r w:rsidR="00725BD8" w:rsidRPr="00C32B62">
        <w:rPr>
          <w:spacing w:val="-1"/>
        </w:rPr>
        <w:t>i</w:t>
      </w:r>
      <w:r w:rsidR="00725BD8" w:rsidRPr="00C32B62">
        <w:t>m</w:t>
      </w:r>
      <w:r w:rsidR="00725BD8" w:rsidRPr="00C32B62">
        <w:rPr>
          <w:spacing w:val="-1"/>
        </w:rPr>
        <w:t>ple</w:t>
      </w:r>
      <w:r w:rsidR="00725BD8" w:rsidRPr="00C32B62">
        <w:t>m</w:t>
      </w:r>
      <w:r w:rsidR="00725BD8" w:rsidRPr="00C32B62">
        <w:rPr>
          <w:spacing w:val="-1"/>
        </w:rPr>
        <w:t>e</w:t>
      </w:r>
      <w:r w:rsidR="00725BD8" w:rsidRPr="00C32B62">
        <w:rPr>
          <w:spacing w:val="-3"/>
        </w:rPr>
        <w:t>n</w:t>
      </w:r>
      <w:r w:rsidR="00725BD8" w:rsidRPr="00C32B62">
        <w:rPr>
          <w:spacing w:val="1"/>
        </w:rPr>
        <w:t>t</w:t>
      </w:r>
      <w:r w:rsidR="00725BD8" w:rsidRPr="00C32B62">
        <w:rPr>
          <w:spacing w:val="-1"/>
        </w:rPr>
        <w:t>a</w:t>
      </w:r>
      <w:r w:rsidR="00725BD8" w:rsidRPr="00C32B62">
        <w:rPr>
          <w:spacing w:val="1"/>
        </w:rPr>
        <w:t>t</w:t>
      </w:r>
      <w:r w:rsidR="00725BD8" w:rsidRPr="00C32B62">
        <w:rPr>
          <w:spacing w:val="-1"/>
        </w:rPr>
        <w:t>io</w:t>
      </w:r>
      <w:r w:rsidR="00725BD8" w:rsidRPr="00C32B62">
        <w:t>n</w:t>
      </w:r>
      <w:r w:rsidR="00725BD8" w:rsidRPr="00C32B62">
        <w:rPr>
          <w:spacing w:val="20"/>
        </w:rPr>
        <w:t xml:space="preserve"> </w:t>
      </w:r>
      <w:r w:rsidR="00725BD8" w:rsidRPr="00C32B62">
        <w:rPr>
          <w:spacing w:val="-3"/>
        </w:rPr>
        <w:t>o</w:t>
      </w:r>
      <w:r w:rsidR="00725BD8" w:rsidRPr="00C32B62">
        <w:t xml:space="preserve">f </w:t>
      </w:r>
      <w:r w:rsidR="00725BD8" w:rsidRPr="00C32B62">
        <w:rPr>
          <w:spacing w:val="2"/>
        </w:rPr>
        <w:t>T</w:t>
      </w:r>
      <w:r w:rsidR="00725BD8" w:rsidRPr="00C32B62">
        <w:rPr>
          <w:spacing w:val="-2"/>
        </w:rPr>
        <w:t>C</w:t>
      </w:r>
      <w:r w:rsidR="00725BD8" w:rsidRPr="00C32B62">
        <w:t>D s</w:t>
      </w:r>
      <w:r w:rsidR="00725BD8" w:rsidRPr="00C32B62">
        <w:rPr>
          <w:spacing w:val="-3"/>
        </w:rPr>
        <w:t>c</w:t>
      </w:r>
      <w:r w:rsidR="00725BD8" w:rsidRPr="00C32B62">
        <w:t>r</w:t>
      </w:r>
      <w:r w:rsidR="00725BD8" w:rsidRPr="00C32B62">
        <w:rPr>
          <w:spacing w:val="-1"/>
        </w:rPr>
        <w:t>een</w:t>
      </w:r>
      <w:r w:rsidR="00725BD8" w:rsidRPr="00C32B62">
        <w:rPr>
          <w:spacing w:val="-2"/>
        </w:rPr>
        <w:t>i</w:t>
      </w:r>
      <w:r w:rsidR="00725BD8" w:rsidRPr="00C32B62">
        <w:rPr>
          <w:spacing w:val="-3"/>
        </w:rPr>
        <w:t>n</w:t>
      </w:r>
      <w:r w:rsidR="00725BD8" w:rsidRPr="00C32B62">
        <w:t>g, re-screening and CRCT initiation</w:t>
      </w:r>
      <w:r w:rsidR="00725BD8">
        <w:t>.</w:t>
      </w:r>
      <w:r w:rsidR="00725BD8" w:rsidRPr="00C32B62">
        <w:rPr>
          <w:spacing w:val="3"/>
        </w:rPr>
        <w:t xml:space="preserve"> </w:t>
      </w:r>
      <w:r w:rsidR="00725BD8">
        <w:t xml:space="preserve">Comparisons of the interventions will be assessed </w:t>
      </w:r>
      <w:r w:rsidR="00725BD8" w:rsidRPr="00C32B62">
        <w:rPr>
          <w:spacing w:val="-1"/>
        </w:rPr>
        <w:t>b</w:t>
      </w:r>
      <w:r w:rsidR="00725BD8" w:rsidRPr="00C32B62">
        <w:rPr>
          <w:spacing w:val="-3"/>
        </w:rPr>
        <w:t>o</w:t>
      </w:r>
      <w:r w:rsidR="00725BD8" w:rsidRPr="00C32B62">
        <w:rPr>
          <w:spacing w:val="-2"/>
        </w:rPr>
        <w:t>t</w:t>
      </w:r>
      <w:r w:rsidR="00725BD8" w:rsidRPr="00C32B62">
        <w:t>h</w:t>
      </w:r>
      <w:r w:rsidR="00725BD8" w:rsidRPr="00C32B62">
        <w:rPr>
          <w:spacing w:val="17"/>
        </w:rPr>
        <w:t xml:space="preserve"> </w:t>
      </w:r>
      <w:r w:rsidR="00725BD8" w:rsidRPr="00C32B62">
        <w:rPr>
          <w:spacing w:val="-4"/>
        </w:rPr>
        <w:t>w</w:t>
      </w:r>
      <w:r w:rsidR="00725BD8" w:rsidRPr="00C32B62">
        <w:rPr>
          <w:spacing w:val="-1"/>
        </w:rPr>
        <w:t>i</w:t>
      </w:r>
      <w:r w:rsidR="00725BD8" w:rsidRPr="00C32B62">
        <w:rPr>
          <w:spacing w:val="1"/>
        </w:rPr>
        <w:t>t</w:t>
      </w:r>
      <w:r w:rsidR="00725BD8" w:rsidRPr="00C32B62">
        <w:rPr>
          <w:spacing w:val="-1"/>
        </w:rPr>
        <w:t>hi</w:t>
      </w:r>
      <w:r w:rsidR="00725BD8" w:rsidRPr="00C32B62">
        <w:t xml:space="preserve">n </w:t>
      </w:r>
      <w:r w:rsidR="00725BD8" w:rsidRPr="00C32B62">
        <w:rPr>
          <w:spacing w:val="-1"/>
        </w:rPr>
        <w:t>an</w:t>
      </w:r>
      <w:r w:rsidR="00725BD8" w:rsidRPr="00C32B62">
        <w:t>d</w:t>
      </w:r>
      <w:r w:rsidR="00725BD8" w:rsidRPr="00C32B62">
        <w:rPr>
          <w:spacing w:val="25"/>
        </w:rPr>
        <w:t xml:space="preserve"> </w:t>
      </w:r>
      <w:r w:rsidR="00725BD8" w:rsidRPr="00C32B62">
        <w:rPr>
          <w:spacing w:val="-1"/>
        </w:rPr>
        <w:t>be</w:t>
      </w:r>
      <w:r w:rsidR="00725BD8" w:rsidRPr="00C32B62">
        <w:rPr>
          <w:spacing w:val="1"/>
        </w:rPr>
        <w:t>t</w:t>
      </w:r>
      <w:r w:rsidR="00725BD8" w:rsidRPr="00C32B62">
        <w:rPr>
          <w:spacing w:val="-4"/>
        </w:rPr>
        <w:t>w</w:t>
      </w:r>
      <w:r w:rsidR="00725BD8" w:rsidRPr="00C32B62">
        <w:rPr>
          <w:spacing w:val="-1"/>
        </w:rPr>
        <w:t>ee</w:t>
      </w:r>
      <w:r w:rsidR="00725BD8" w:rsidRPr="00C32B62">
        <w:t>n</w:t>
      </w:r>
      <w:r w:rsidR="00725BD8" w:rsidRPr="00C32B62">
        <w:rPr>
          <w:spacing w:val="25"/>
        </w:rPr>
        <w:t xml:space="preserve"> </w:t>
      </w:r>
      <w:r w:rsidR="00725BD8" w:rsidRPr="00C32B62">
        <w:rPr>
          <w:spacing w:val="-1"/>
        </w:rPr>
        <w:t>ins</w:t>
      </w:r>
      <w:r w:rsidR="00725BD8" w:rsidRPr="00C32B62">
        <w:rPr>
          <w:spacing w:val="1"/>
        </w:rPr>
        <w:t>t</w:t>
      </w:r>
      <w:r w:rsidR="00725BD8" w:rsidRPr="00C32B62">
        <w:rPr>
          <w:spacing w:val="-4"/>
        </w:rPr>
        <w:t>i</w:t>
      </w:r>
      <w:r w:rsidR="00725BD8" w:rsidRPr="00C32B62">
        <w:rPr>
          <w:spacing w:val="1"/>
        </w:rPr>
        <w:t>t</w:t>
      </w:r>
      <w:r w:rsidR="00725BD8" w:rsidRPr="00C32B62">
        <w:rPr>
          <w:spacing w:val="-1"/>
        </w:rPr>
        <w:t>u</w:t>
      </w:r>
      <w:r w:rsidR="00725BD8" w:rsidRPr="00C32B62">
        <w:rPr>
          <w:spacing w:val="1"/>
        </w:rPr>
        <w:t>t</w:t>
      </w:r>
      <w:r w:rsidR="00725BD8" w:rsidRPr="00C32B62">
        <w:rPr>
          <w:spacing w:val="-1"/>
        </w:rPr>
        <w:t>ion</w:t>
      </w:r>
      <w:r w:rsidR="00725BD8" w:rsidRPr="00C32B62">
        <w:t>s</w:t>
      </w:r>
      <w:r w:rsidR="00725BD8" w:rsidRPr="00C32B62">
        <w:rPr>
          <w:spacing w:val="23"/>
        </w:rPr>
        <w:t xml:space="preserve"> </w:t>
      </w:r>
      <w:r w:rsidR="00725BD8" w:rsidRPr="00C32B62">
        <w:rPr>
          <w:spacing w:val="-1"/>
        </w:rPr>
        <w:t>o</w:t>
      </w:r>
      <w:r w:rsidR="00725BD8" w:rsidRPr="00C32B62">
        <w:rPr>
          <w:spacing w:val="-3"/>
        </w:rPr>
        <w:t>v</w:t>
      </w:r>
      <w:r w:rsidR="00725BD8" w:rsidRPr="00C32B62">
        <w:rPr>
          <w:spacing w:val="-1"/>
        </w:rPr>
        <w:t>e</w:t>
      </w:r>
      <w:r w:rsidR="00725BD8" w:rsidRPr="00C32B62">
        <w:t>r</w:t>
      </w:r>
      <w:r w:rsidR="00725BD8" w:rsidRPr="00C32B62">
        <w:rPr>
          <w:spacing w:val="23"/>
        </w:rPr>
        <w:t xml:space="preserve"> </w:t>
      </w:r>
      <w:r w:rsidR="00725BD8" w:rsidRPr="00C32B62">
        <w:rPr>
          <w:spacing w:val="1"/>
        </w:rPr>
        <w:t>t</w:t>
      </w:r>
      <w:r w:rsidR="00725BD8" w:rsidRPr="00C32B62">
        <w:rPr>
          <w:spacing w:val="-1"/>
        </w:rPr>
        <w:t>i</w:t>
      </w:r>
      <w:r w:rsidR="00725BD8" w:rsidRPr="00C32B62">
        <w:t>me</w:t>
      </w:r>
      <w:r w:rsidR="00725BD8" w:rsidRPr="00C32B62">
        <w:rPr>
          <w:spacing w:val="23"/>
        </w:rPr>
        <w:t xml:space="preserve"> </w:t>
      </w:r>
      <w:r w:rsidR="00725BD8" w:rsidRPr="00C32B62">
        <w:rPr>
          <w:spacing w:val="1"/>
        </w:rPr>
        <w:t>t</w:t>
      </w:r>
      <w:r w:rsidR="00725BD8" w:rsidRPr="00C32B62">
        <w:t>o</w:t>
      </w:r>
      <w:r w:rsidR="00725BD8" w:rsidRPr="00C32B62">
        <w:rPr>
          <w:spacing w:val="22"/>
        </w:rPr>
        <w:t xml:space="preserve"> </w:t>
      </w:r>
      <w:r w:rsidR="00725BD8" w:rsidRPr="00C32B62">
        <w:rPr>
          <w:spacing w:val="-1"/>
        </w:rPr>
        <w:t>iden</w:t>
      </w:r>
      <w:r w:rsidR="00725BD8" w:rsidRPr="00C32B62">
        <w:rPr>
          <w:spacing w:val="1"/>
        </w:rPr>
        <w:t>t</w:t>
      </w:r>
      <w:r w:rsidR="00725BD8" w:rsidRPr="00C32B62">
        <w:rPr>
          <w:spacing w:val="-4"/>
        </w:rPr>
        <w:t>i</w:t>
      </w:r>
      <w:r w:rsidR="00725BD8" w:rsidRPr="00C32B62">
        <w:rPr>
          <w:spacing w:val="3"/>
        </w:rPr>
        <w:t>f</w:t>
      </w:r>
      <w:r w:rsidR="00725BD8" w:rsidRPr="00C32B62">
        <w:t>y</w:t>
      </w:r>
      <w:r w:rsidR="00725BD8" w:rsidRPr="00C32B62">
        <w:rPr>
          <w:spacing w:val="20"/>
        </w:rPr>
        <w:t xml:space="preserve"> </w:t>
      </w:r>
      <w:r w:rsidR="00725BD8" w:rsidRPr="00C32B62">
        <w:rPr>
          <w:spacing w:val="1"/>
        </w:rPr>
        <w:t>t</w:t>
      </w:r>
      <w:r w:rsidR="00725BD8" w:rsidRPr="00C32B62">
        <w:rPr>
          <w:spacing w:val="-1"/>
        </w:rPr>
        <w:t>h</w:t>
      </w:r>
      <w:r w:rsidR="00725BD8" w:rsidRPr="00C32B62">
        <w:t>e</w:t>
      </w:r>
      <w:r w:rsidR="00725BD8" w:rsidRPr="00C32B62">
        <w:rPr>
          <w:spacing w:val="22"/>
        </w:rPr>
        <w:t xml:space="preserve"> </w:t>
      </w:r>
      <w:r w:rsidR="00725BD8" w:rsidRPr="00C32B62">
        <w:t>m</w:t>
      </w:r>
      <w:r w:rsidR="00725BD8" w:rsidRPr="00C32B62">
        <w:rPr>
          <w:spacing w:val="-3"/>
        </w:rPr>
        <w:t>o</w:t>
      </w:r>
      <w:r w:rsidR="00725BD8" w:rsidRPr="00C32B62">
        <w:t>st</w:t>
      </w:r>
      <w:r w:rsidR="00725BD8" w:rsidRPr="00C32B62">
        <w:rPr>
          <w:spacing w:val="24"/>
        </w:rPr>
        <w:t xml:space="preserve"> </w:t>
      </w:r>
      <w:r w:rsidR="00725BD8" w:rsidRPr="00C32B62">
        <w:rPr>
          <w:spacing w:val="-3"/>
        </w:rPr>
        <w:t>e</w:t>
      </w:r>
      <w:r w:rsidR="00725BD8" w:rsidRPr="00C32B62">
        <w:rPr>
          <w:spacing w:val="1"/>
        </w:rPr>
        <w:t>ff</w:t>
      </w:r>
      <w:r w:rsidR="00725BD8" w:rsidRPr="00C32B62">
        <w:rPr>
          <w:spacing w:val="-1"/>
        </w:rPr>
        <w:t>e</w:t>
      </w:r>
      <w:r w:rsidR="00725BD8" w:rsidRPr="00C32B62">
        <w:rPr>
          <w:spacing w:val="-3"/>
        </w:rPr>
        <w:t>c</w:t>
      </w:r>
      <w:r w:rsidR="00725BD8" w:rsidRPr="00C32B62">
        <w:rPr>
          <w:spacing w:val="1"/>
        </w:rPr>
        <w:t>t</w:t>
      </w:r>
      <w:r w:rsidR="00725BD8" w:rsidRPr="00C32B62">
        <w:rPr>
          <w:spacing w:val="-1"/>
        </w:rPr>
        <w:t>i</w:t>
      </w:r>
      <w:r w:rsidR="00725BD8" w:rsidRPr="00C32B62">
        <w:rPr>
          <w:spacing w:val="-3"/>
        </w:rPr>
        <w:t>v</w:t>
      </w:r>
      <w:r w:rsidR="00725BD8" w:rsidRPr="00C32B62">
        <w:t>e</w:t>
      </w:r>
      <w:r w:rsidR="00725BD8" w:rsidRPr="00C32B62">
        <w:rPr>
          <w:spacing w:val="25"/>
        </w:rPr>
        <w:t xml:space="preserve"> </w:t>
      </w:r>
      <w:r w:rsidR="00725BD8" w:rsidRPr="00C32B62">
        <w:t>m</w:t>
      </w:r>
      <w:r w:rsidR="00725BD8" w:rsidRPr="00C32B62">
        <w:rPr>
          <w:spacing w:val="-3"/>
        </w:rPr>
        <w:t>e</w:t>
      </w:r>
      <w:r w:rsidR="00725BD8" w:rsidRPr="00C32B62">
        <w:rPr>
          <w:spacing w:val="1"/>
        </w:rPr>
        <w:t>t</w:t>
      </w:r>
      <w:r w:rsidR="00725BD8" w:rsidRPr="00C32B62">
        <w:rPr>
          <w:spacing w:val="-1"/>
        </w:rPr>
        <w:t>hod</w:t>
      </w:r>
      <w:r w:rsidR="00725BD8" w:rsidRPr="00C32B62">
        <w:rPr>
          <w:spacing w:val="-2"/>
        </w:rPr>
        <w:t>(</w:t>
      </w:r>
      <w:r w:rsidR="00725BD8" w:rsidRPr="00C32B62">
        <w:t>s)</w:t>
      </w:r>
      <w:r w:rsidR="00725BD8">
        <w:t>.</w:t>
      </w:r>
    </w:p>
    <w:p w14:paraId="392B16C8" w14:textId="77777777" w:rsidR="00E879B1" w:rsidRPr="0066073A" w:rsidRDefault="00E879B1" w:rsidP="00B135F8">
      <w:pPr>
        <w:spacing w:after="0" w:line="240" w:lineRule="auto"/>
        <w:rPr>
          <w:rFonts w:cs="Arial"/>
          <w:b/>
          <w:sz w:val="24"/>
          <w:szCs w:val="24"/>
        </w:rPr>
      </w:pPr>
    </w:p>
    <w:p w14:paraId="5FE4F7EF" w14:textId="77777777" w:rsidR="00E879B1" w:rsidRPr="0066073A" w:rsidRDefault="00E879B1" w:rsidP="00B135F8">
      <w:pPr>
        <w:spacing w:after="0" w:line="240" w:lineRule="auto"/>
        <w:rPr>
          <w:rFonts w:cs="Arial"/>
          <w:b/>
          <w:sz w:val="24"/>
          <w:szCs w:val="24"/>
        </w:rPr>
      </w:pPr>
    </w:p>
    <w:p w14:paraId="2D5DB0A2" w14:textId="77777777" w:rsidR="009C08F3" w:rsidRPr="0066073A" w:rsidRDefault="009C08F3" w:rsidP="00B135F8">
      <w:pPr>
        <w:spacing w:after="0" w:line="240" w:lineRule="auto"/>
        <w:rPr>
          <w:rFonts w:cs="Arial"/>
          <w:b/>
          <w:sz w:val="22"/>
          <w:szCs w:val="22"/>
          <w:u w:val="single"/>
        </w:rPr>
      </w:pPr>
      <w:r w:rsidRPr="0066073A">
        <w:rPr>
          <w:rFonts w:cs="Arial"/>
          <w:b/>
          <w:sz w:val="22"/>
          <w:szCs w:val="22"/>
          <w:u w:val="single"/>
        </w:rPr>
        <w:t>B. BACKGROUND AND SIGNIFICANCE_________________________</w:t>
      </w:r>
      <w:r w:rsidR="00611503" w:rsidRPr="0066073A">
        <w:rPr>
          <w:rFonts w:cs="Arial"/>
          <w:b/>
          <w:sz w:val="22"/>
          <w:szCs w:val="22"/>
          <w:u w:val="single"/>
        </w:rPr>
        <w:t>________________</w:t>
      </w:r>
    </w:p>
    <w:p w14:paraId="59B7EB15" w14:textId="0599CAC5" w:rsidR="00611503" w:rsidRPr="0066073A" w:rsidRDefault="00611503" w:rsidP="00B135F8">
      <w:pPr>
        <w:spacing w:after="0" w:line="240" w:lineRule="auto"/>
        <w:rPr>
          <w:rFonts w:cs="Arial"/>
          <w:sz w:val="22"/>
          <w:szCs w:val="22"/>
        </w:rPr>
      </w:pPr>
      <w:r w:rsidRPr="0066073A">
        <w:rPr>
          <w:rFonts w:cs="Arial"/>
          <w:sz w:val="22"/>
          <w:szCs w:val="22"/>
        </w:rPr>
        <w:t xml:space="preserve">Sickle cell </w:t>
      </w:r>
      <w:r w:rsidR="006D1F0D" w:rsidRPr="0066073A">
        <w:rPr>
          <w:rFonts w:cs="Arial"/>
          <w:sz w:val="22"/>
          <w:szCs w:val="22"/>
        </w:rPr>
        <w:t xml:space="preserve">disease </w:t>
      </w:r>
      <w:r w:rsidRPr="0066073A">
        <w:rPr>
          <w:rFonts w:cs="Arial"/>
          <w:sz w:val="22"/>
          <w:szCs w:val="22"/>
        </w:rPr>
        <w:t>(SC</w:t>
      </w:r>
      <w:r w:rsidR="006D1F0D" w:rsidRPr="0066073A">
        <w:rPr>
          <w:rFonts w:cs="Arial"/>
          <w:sz w:val="22"/>
          <w:szCs w:val="22"/>
        </w:rPr>
        <w:t>D</w:t>
      </w:r>
      <w:r w:rsidRPr="0066073A">
        <w:rPr>
          <w:rFonts w:cs="Arial"/>
          <w:sz w:val="22"/>
          <w:szCs w:val="22"/>
        </w:rPr>
        <w:t xml:space="preserve">) is </w:t>
      </w:r>
      <w:r w:rsidR="006D1F0D" w:rsidRPr="0066073A">
        <w:rPr>
          <w:rFonts w:cs="Arial"/>
          <w:sz w:val="22"/>
          <w:szCs w:val="22"/>
        </w:rPr>
        <w:t>a group of inherited</w:t>
      </w:r>
      <w:r w:rsidRPr="0066073A">
        <w:rPr>
          <w:rFonts w:cs="Arial"/>
          <w:sz w:val="22"/>
          <w:szCs w:val="22"/>
        </w:rPr>
        <w:t xml:space="preserve"> blood disorder</w:t>
      </w:r>
      <w:r w:rsidR="006D1F0D" w:rsidRPr="0066073A">
        <w:rPr>
          <w:rFonts w:cs="Arial"/>
          <w:sz w:val="22"/>
          <w:szCs w:val="22"/>
        </w:rPr>
        <w:t>s</w:t>
      </w:r>
      <w:r w:rsidRPr="0066073A">
        <w:rPr>
          <w:rFonts w:cs="Arial"/>
          <w:sz w:val="22"/>
          <w:szCs w:val="22"/>
        </w:rPr>
        <w:t xml:space="preserve"> associated with acute and chronic anemia</w:t>
      </w:r>
      <w:r w:rsidR="004A0F52" w:rsidRPr="0066073A">
        <w:rPr>
          <w:rFonts w:cs="Arial"/>
          <w:sz w:val="22"/>
          <w:szCs w:val="22"/>
        </w:rPr>
        <w:t>,</w:t>
      </w:r>
      <w:r w:rsidRPr="0066073A">
        <w:rPr>
          <w:rFonts w:cs="Arial"/>
          <w:sz w:val="22"/>
          <w:szCs w:val="22"/>
        </w:rPr>
        <w:t xml:space="preserve"> intermittent vaso-occlusion</w:t>
      </w:r>
      <w:r w:rsidR="004A0F52" w:rsidRPr="0066073A">
        <w:rPr>
          <w:rFonts w:cs="Arial"/>
          <w:sz w:val="22"/>
          <w:szCs w:val="22"/>
        </w:rPr>
        <w:t xml:space="preserve"> and multi-organ dysfunction</w:t>
      </w:r>
      <w:r w:rsidRPr="0066073A">
        <w:rPr>
          <w:rFonts w:cs="Arial"/>
          <w:sz w:val="22"/>
          <w:szCs w:val="22"/>
        </w:rPr>
        <w:t xml:space="preserve">. </w:t>
      </w:r>
      <w:r w:rsidR="00D8015F" w:rsidRPr="0066073A">
        <w:rPr>
          <w:rFonts w:cs="Arial"/>
          <w:sz w:val="22"/>
          <w:szCs w:val="22"/>
        </w:rPr>
        <w:t>Sickle cell anemia (SCA) is a subset of this patient group that includes individuals with HbSS and HbSB</w:t>
      </w:r>
      <w:r w:rsidR="00D8015F" w:rsidRPr="0066073A">
        <w:rPr>
          <w:rFonts w:cs="Arial"/>
          <w:sz w:val="22"/>
          <w:szCs w:val="22"/>
          <w:vertAlign w:val="superscript"/>
        </w:rPr>
        <w:t>0</w:t>
      </w:r>
      <w:r w:rsidR="00D8015F" w:rsidRPr="0066073A">
        <w:rPr>
          <w:rFonts w:cs="Arial"/>
          <w:sz w:val="22"/>
          <w:szCs w:val="22"/>
        </w:rPr>
        <w:t xml:space="preserve"> disease.  </w:t>
      </w:r>
      <w:r w:rsidRPr="0066073A">
        <w:rPr>
          <w:rFonts w:cs="Arial"/>
          <w:sz w:val="22"/>
          <w:szCs w:val="22"/>
        </w:rPr>
        <w:t xml:space="preserve">Stroke is a devastating complication of </w:t>
      </w:r>
      <w:r w:rsidR="008E02B7" w:rsidRPr="0066073A">
        <w:rPr>
          <w:rFonts w:cs="Arial"/>
          <w:sz w:val="22"/>
          <w:szCs w:val="22"/>
        </w:rPr>
        <w:t xml:space="preserve">SCA </w:t>
      </w:r>
      <w:r w:rsidRPr="0066073A">
        <w:rPr>
          <w:rFonts w:cs="Arial"/>
          <w:sz w:val="22"/>
          <w:szCs w:val="22"/>
        </w:rPr>
        <w:t>that places patients at increased risk for mortality and potentially life-changing consequences, including neurocognitive and motor deficits</w:t>
      </w:r>
      <w:r w:rsidR="00FD45D9" w:rsidRPr="0066073A">
        <w:rPr>
          <w:rFonts w:cs="Arial"/>
          <w:sz w:val="22"/>
          <w:szCs w:val="22"/>
        </w:rPr>
        <w:t xml:space="preserve"> </w:t>
      </w:r>
      <w:r w:rsidR="00FD45D9" w:rsidRPr="003C4192">
        <w:rPr>
          <w:rFonts w:cs="Arial"/>
          <w:sz w:val="22"/>
          <w:szCs w:val="22"/>
        </w:rPr>
        <w:fldChar w:fldCharType="begin"/>
      </w:r>
      <w:r w:rsidR="00FD45D9" w:rsidRPr="0066073A">
        <w:rPr>
          <w:rFonts w:cs="Arial"/>
          <w:sz w:val="22"/>
          <w:szCs w:val="22"/>
        </w:rPr>
        <w:instrText xml:space="preserve"> ADDIN EN.CITE &lt;EndNote&gt;&lt;Cite&gt;&lt;Author&gt;DeBaun&lt;/Author&gt;&lt;Year&gt;2014&lt;/Year&gt;&lt;RecNum&gt;2217&lt;/RecNum&gt;&lt;DisplayText&gt;(1)&lt;/DisplayText&gt;&lt;record&gt;&lt;rec-number&gt;2217&lt;/rec-number&gt;&lt;foreign-keys&gt;&lt;key app="EN" db-id="w500vpazrdeeereaps0vpwebz55wx2rvexdd"&gt;2217&lt;/key&gt;&lt;/foreign-keys&gt;&lt;ref-type name="Journal Article"&gt;17&lt;/ref-type&gt;&lt;contributors&gt;&lt;authors&gt;&lt;author&gt;DeBaun, M. R.&lt;/author&gt;&lt;author&gt;Casella, J. F.&lt;/author&gt;&lt;/authors&gt;&lt;/contributors&gt;&lt;titles&gt;&lt;title&gt;Transfusions for silent cerebral infarcts in sickle cell anemia&lt;/title&gt;&lt;secondary-title&gt;The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Med&lt;/abbr-1&gt;&lt;/alt-periodical&gt;&lt;pages&gt;1841-2&lt;/pages&gt;&lt;volume&gt;371&lt;/volume&gt;&lt;number&gt;19&lt;/number&gt;&lt;edition&gt;2014/11/06&lt;/edition&gt;&lt;keywords&gt;&lt;keyword&gt;Anemia, Sickle Cell/*therapy&lt;/keyword&gt;&lt;keyword&gt;*Blood Transfusion&lt;/keyword&gt;&lt;keyword&gt;Cerebral Infarction/*prevention &amp;amp; control&lt;/keyword&gt;&lt;keyword&gt;Female&lt;/keyword&gt;&lt;keyword&gt;Humans&lt;/keyword&gt;&lt;keyword&gt;Male&lt;/keyword&gt;&lt;/keywords&gt;&lt;dates&gt;&lt;year&gt;2014&lt;/year&gt;&lt;pub-dates&gt;&lt;date&gt;Nov 6&lt;/date&gt;&lt;/pub-dates&gt;&lt;/dates&gt;&lt;isbn&gt;1533-4406 (Electronic)&amp;#xD;0028-4793 (Linking)&lt;/isbn&gt;&lt;accession-num&gt;25372094&lt;/accession-num&gt;&lt;work-type&gt;Comment&amp;#xD;Letter&lt;/work-type&gt;&lt;urls&gt;&lt;related-urls&gt;&lt;url&gt;http://www.ncbi.nlm.nih.gov/pubmed/25372094&lt;/url&gt;&lt;/related-urls&gt;&lt;/urls&gt;&lt;electronic-resource-num&gt;10.1056/NEJMc1411133&lt;/electronic-resource-num&gt;&lt;language&gt;eng&lt;/language&gt;&lt;/record&gt;&lt;/Cite&gt;&lt;/EndNote&gt;</w:instrText>
      </w:r>
      <w:r w:rsidR="00FD45D9" w:rsidRPr="003C4192">
        <w:rPr>
          <w:rFonts w:cs="Arial"/>
          <w:sz w:val="22"/>
          <w:szCs w:val="22"/>
        </w:rPr>
        <w:fldChar w:fldCharType="separate"/>
      </w:r>
      <w:r w:rsidR="00FD45D9" w:rsidRPr="0066073A">
        <w:rPr>
          <w:rFonts w:cs="Arial"/>
          <w:noProof/>
          <w:sz w:val="22"/>
          <w:szCs w:val="22"/>
        </w:rPr>
        <w:t>(</w:t>
      </w:r>
      <w:hyperlink w:anchor="_ENREF_1" w:tooltip="DeBaun, 2014 #2217" w:history="1">
        <w:r w:rsidR="00535E97" w:rsidRPr="0066073A">
          <w:rPr>
            <w:rFonts w:cs="Arial"/>
            <w:noProof/>
            <w:sz w:val="22"/>
            <w:szCs w:val="22"/>
          </w:rPr>
          <w:t>1</w:t>
        </w:r>
      </w:hyperlink>
      <w:r w:rsidR="00FD45D9" w:rsidRPr="0066073A">
        <w:rPr>
          <w:rFonts w:cs="Arial"/>
          <w:noProof/>
          <w:sz w:val="22"/>
          <w:szCs w:val="22"/>
        </w:rPr>
        <w:t>)</w:t>
      </w:r>
      <w:r w:rsidR="00FD45D9" w:rsidRPr="003C4192">
        <w:rPr>
          <w:rFonts w:cs="Arial"/>
          <w:sz w:val="22"/>
          <w:szCs w:val="22"/>
        </w:rPr>
        <w:fldChar w:fldCharType="end"/>
      </w:r>
      <w:r w:rsidRPr="0066073A">
        <w:rPr>
          <w:rFonts w:cs="Arial"/>
          <w:sz w:val="22"/>
          <w:szCs w:val="22"/>
        </w:rPr>
        <w:t xml:space="preserve">. The risk of having a first stroke in patients with </w:t>
      </w:r>
      <w:r w:rsidR="001B6F90">
        <w:rPr>
          <w:rFonts w:cs="Arial"/>
          <w:sz w:val="22"/>
          <w:szCs w:val="22"/>
        </w:rPr>
        <w:t>SCA</w:t>
      </w:r>
      <w:r w:rsidR="00CA57BC" w:rsidRPr="0066073A">
        <w:rPr>
          <w:rFonts w:cs="Arial"/>
          <w:sz w:val="22"/>
          <w:szCs w:val="22"/>
        </w:rPr>
        <w:t xml:space="preserve"> (a high</w:t>
      </w:r>
      <w:r w:rsidR="00C24628">
        <w:rPr>
          <w:rFonts w:cs="Arial"/>
          <w:sz w:val="22"/>
          <w:szCs w:val="22"/>
        </w:rPr>
        <w:t>-</w:t>
      </w:r>
      <w:r w:rsidR="00CA57BC" w:rsidRPr="0066073A">
        <w:rPr>
          <w:rFonts w:cs="Arial"/>
          <w:sz w:val="22"/>
          <w:szCs w:val="22"/>
        </w:rPr>
        <w:t>risk form</w:t>
      </w:r>
      <w:r w:rsidR="006D1F0D" w:rsidRPr="0066073A">
        <w:rPr>
          <w:rFonts w:cs="Arial"/>
          <w:sz w:val="22"/>
          <w:szCs w:val="22"/>
        </w:rPr>
        <w:t xml:space="preserve"> of </w:t>
      </w:r>
      <w:r w:rsidR="008E02B7" w:rsidRPr="0066073A">
        <w:rPr>
          <w:rFonts w:cs="Arial"/>
          <w:sz w:val="22"/>
          <w:szCs w:val="22"/>
        </w:rPr>
        <w:t>SC</w:t>
      </w:r>
      <w:r w:rsidR="005813FD">
        <w:rPr>
          <w:rFonts w:cs="Arial"/>
          <w:sz w:val="22"/>
          <w:szCs w:val="22"/>
        </w:rPr>
        <w:t>D</w:t>
      </w:r>
      <w:r w:rsidR="00CA57BC" w:rsidRPr="0066073A">
        <w:rPr>
          <w:rFonts w:cs="Arial"/>
          <w:sz w:val="22"/>
          <w:szCs w:val="22"/>
        </w:rPr>
        <w:t>)</w:t>
      </w:r>
      <w:r w:rsidRPr="0066073A">
        <w:rPr>
          <w:rFonts w:cs="Arial"/>
          <w:sz w:val="22"/>
          <w:szCs w:val="22"/>
        </w:rPr>
        <w:t xml:space="preserve"> by age 20 is estimated at 11%. By age 45, the estimated chance of stroke is 24%. </w:t>
      </w:r>
      <w:r w:rsidR="004A0F52" w:rsidRPr="0066073A">
        <w:rPr>
          <w:rFonts w:cs="Arial"/>
          <w:sz w:val="22"/>
          <w:szCs w:val="22"/>
        </w:rPr>
        <w:t xml:space="preserve">Ischemic </w:t>
      </w:r>
      <w:r w:rsidR="00994D98" w:rsidRPr="0066073A">
        <w:rPr>
          <w:rFonts w:cs="Arial"/>
          <w:sz w:val="22"/>
          <w:szCs w:val="22"/>
        </w:rPr>
        <w:t>strokes are more prevalent among children</w:t>
      </w:r>
      <w:r w:rsidR="000B3E21">
        <w:rPr>
          <w:rFonts w:cs="Arial"/>
          <w:sz w:val="22"/>
          <w:szCs w:val="22"/>
        </w:rPr>
        <w:t>,</w:t>
      </w:r>
      <w:r w:rsidR="00994D98" w:rsidRPr="0066073A">
        <w:rPr>
          <w:rFonts w:cs="Arial"/>
          <w:sz w:val="22"/>
          <w:szCs w:val="22"/>
        </w:rPr>
        <w:t xml:space="preserve"> whereas hemorrhagic strokes are more</w:t>
      </w:r>
      <w:r w:rsidR="006D1F0D" w:rsidRPr="0066073A">
        <w:rPr>
          <w:rFonts w:cs="Arial"/>
          <w:sz w:val="22"/>
          <w:szCs w:val="22"/>
        </w:rPr>
        <w:t xml:space="preserve"> prevalent among adults with </w:t>
      </w:r>
      <w:r w:rsidR="008E02B7" w:rsidRPr="0066073A">
        <w:rPr>
          <w:rFonts w:cs="Arial"/>
          <w:sz w:val="22"/>
          <w:szCs w:val="22"/>
        </w:rPr>
        <w:t xml:space="preserve">SCA </w:t>
      </w:r>
      <w:r w:rsidR="00FD45D9" w:rsidRPr="003C4192">
        <w:rPr>
          <w:rFonts w:cs="Arial"/>
          <w:sz w:val="22"/>
          <w:szCs w:val="22"/>
        </w:rPr>
        <w:fldChar w:fldCharType="begin">
          <w:fldData xml:space="preserve">PEVuZE5vdGU+PENpdGU+PEF1dGhvcj5PaGVuZS1GcmVtcG9uZzwvQXV0aG9yPjxZZWFyPjE5OTg8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</w:fldData>
        </w:fldChar>
      </w:r>
      <w:r w:rsidR="00216902" w:rsidRPr="0066073A">
        <w:rPr>
          <w:rFonts w:cs="Arial"/>
          <w:sz w:val="22"/>
          <w:szCs w:val="22"/>
        </w:rPr>
        <w:instrText xml:space="preserve"> ADDIN EN.CITE </w:instrText>
      </w:r>
      <w:r w:rsidR="00216902" w:rsidRPr="004E6B4C">
        <w:rPr>
          <w:rFonts w:cs="Arial"/>
          <w:sz w:val="22"/>
          <w:szCs w:val="22"/>
        </w:rPr>
        <w:fldChar w:fldCharType="begin">
          <w:fldData xml:space="preserve">PEVuZE5vdGU+PENpdGU+PEF1dGhvcj5PaGVuZS1GcmVtcG9uZzwvQXV0aG9yPjxZZWFyPjE5OTg8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</w:fldData>
        </w:fldChar>
      </w:r>
      <w:r w:rsidR="00216902" w:rsidRPr="0066073A">
        <w:rPr>
          <w:rFonts w:cs="Arial"/>
          <w:sz w:val="22"/>
          <w:szCs w:val="22"/>
        </w:rPr>
        <w:instrText xml:space="preserve"> ADDIN EN.CITE.DATA </w:instrText>
      </w:r>
      <w:r w:rsidR="00216902" w:rsidRPr="004E6B4C">
        <w:rPr>
          <w:rFonts w:cs="Arial"/>
          <w:sz w:val="22"/>
          <w:szCs w:val="22"/>
        </w:rPr>
      </w:r>
      <w:r w:rsidR="00216902" w:rsidRPr="004E6B4C">
        <w:rPr>
          <w:rFonts w:cs="Arial"/>
          <w:sz w:val="22"/>
          <w:szCs w:val="22"/>
        </w:rPr>
        <w:fldChar w:fldCharType="end"/>
      </w:r>
      <w:r w:rsidR="00FD45D9" w:rsidRPr="003C4192">
        <w:rPr>
          <w:rFonts w:cs="Arial"/>
          <w:sz w:val="22"/>
          <w:szCs w:val="22"/>
        </w:rPr>
      </w:r>
      <w:r w:rsidR="00FD45D9" w:rsidRPr="003C4192">
        <w:rPr>
          <w:rFonts w:cs="Arial"/>
          <w:sz w:val="22"/>
          <w:szCs w:val="22"/>
        </w:rPr>
        <w:fldChar w:fldCharType="separate"/>
      </w:r>
      <w:r w:rsidR="00FD45D9" w:rsidRPr="0066073A">
        <w:rPr>
          <w:rFonts w:cs="Arial"/>
          <w:noProof/>
          <w:sz w:val="22"/>
          <w:szCs w:val="22"/>
        </w:rPr>
        <w:t>(</w:t>
      </w:r>
      <w:hyperlink w:anchor="_ENREF_2" w:tooltip="Ohene-Frempong, 1998 #155" w:history="1">
        <w:r w:rsidR="00535E97" w:rsidRPr="0066073A">
          <w:rPr>
            <w:rFonts w:cs="Arial"/>
            <w:noProof/>
            <w:sz w:val="22"/>
            <w:szCs w:val="22"/>
          </w:rPr>
          <w:t>2</w:t>
        </w:r>
      </w:hyperlink>
      <w:r w:rsidR="00FD45D9" w:rsidRPr="0066073A">
        <w:rPr>
          <w:rFonts w:cs="Arial"/>
          <w:noProof/>
          <w:sz w:val="22"/>
          <w:szCs w:val="22"/>
        </w:rPr>
        <w:t>)</w:t>
      </w:r>
      <w:r w:rsidR="00FD45D9" w:rsidRPr="003C4192">
        <w:rPr>
          <w:rFonts w:cs="Arial"/>
          <w:sz w:val="22"/>
          <w:szCs w:val="22"/>
        </w:rPr>
        <w:fldChar w:fldCharType="end"/>
      </w:r>
      <w:r w:rsidR="00994D98" w:rsidRPr="0066073A">
        <w:rPr>
          <w:rFonts w:cs="Arial"/>
          <w:sz w:val="22"/>
          <w:szCs w:val="22"/>
        </w:rPr>
        <w:t>. Silent stroke, which occurs in the absen</w:t>
      </w:r>
      <w:r w:rsidR="005813FD">
        <w:rPr>
          <w:rFonts w:cs="Arial"/>
          <w:sz w:val="22"/>
          <w:szCs w:val="22"/>
        </w:rPr>
        <w:t>ce</w:t>
      </w:r>
      <w:r w:rsidR="00994D98" w:rsidRPr="0066073A">
        <w:rPr>
          <w:rFonts w:cs="Arial"/>
          <w:sz w:val="22"/>
          <w:szCs w:val="22"/>
        </w:rPr>
        <w:t xml:space="preserve"> of overt stroke symptoms, is </w:t>
      </w:r>
      <w:r w:rsidR="006D1F0D" w:rsidRPr="0066073A">
        <w:rPr>
          <w:rFonts w:cs="Arial"/>
          <w:sz w:val="22"/>
          <w:szCs w:val="22"/>
        </w:rPr>
        <w:t xml:space="preserve">an additional consequence of </w:t>
      </w:r>
      <w:r w:rsidR="008E02B7" w:rsidRPr="0066073A">
        <w:rPr>
          <w:rFonts w:cs="Arial"/>
          <w:sz w:val="22"/>
          <w:szCs w:val="22"/>
        </w:rPr>
        <w:t xml:space="preserve">SCA </w:t>
      </w:r>
      <w:r w:rsidR="00994D98" w:rsidRPr="0066073A">
        <w:rPr>
          <w:rFonts w:cs="Arial"/>
          <w:sz w:val="22"/>
          <w:szCs w:val="22"/>
        </w:rPr>
        <w:t>associated with neurocognitive deficits</w:t>
      </w:r>
      <w:r w:rsidR="000621E4" w:rsidRPr="0066073A">
        <w:rPr>
          <w:rFonts w:cs="Arial"/>
          <w:sz w:val="22"/>
          <w:szCs w:val="22"/>
        </w:rPr>
        <w:t xml:space="preserve"> and increased risk for overt stroke</w:t>
      </w:r>
      <w:r w:rsidR="00994D98" w:rsidRPr="0066073A">
        <w:rPr>
          <w:rFonts w:cs="Arial"/>
          <w:sz w:val="22"/>
          <w:szCs w:val="22"/>
        </w:rPr>
        <w:t xml:space="preserve">. Silent stroke may affect as </w:t>
      </w:r>
      <w:r w:rsidR="006D1F0D" w:rsidRPr="0066073A">
        <w:rPr>
          <w:rFonts w:cs="Arial"/>
          <w:sz w:val="22"/>
          <w:szCs w:val="22"/>
        </w:rPr>
        <w:t xml:space="preserve">many as 33% of children with </w:t>
      </w:r>
      <w:r w:rsidR="008E02B7" w:rsidRPr="0066073A">
        <w:rPr>
          <w:rFonts w:cs="Arial"/>
          <w:sz w:val="22"/>
          <w:szCs w:val="22"/>
        </w:rPr>
        <w:t xml:space="preserve">SCA </w:t>
      </w:r>
      <w:r w:rsidR="00FD45D9" w:rsidRPr="003C4192">
        <w:rPr>
          <w:rFonts w:cs="Arial"/>
          <w:sz w:val="22"/>
          <w:szCs w:val="22"/>
        </w:rPr>
        <w:fldChar w:fldCharType="begin"/>
      </w:r>
      <w:r w:rsidR="00FD45D9" w:rsidRPr="0066073A">
        <w:rPr>
          <w:rFonts w:cs="Arial"/>
          <w:sz w:val="22"/>
          <w:szCs w:val="22"/>
        </w:rPr>
        <w:instrText xml:space="preserve"> ADDIN EN.CITE &lt;EndNote&gt;&lt;Cite&gt;&lt;Author&gt;DeBaun&lt;/Author&gt;&lt;Year&gt;2014&lt;/Year&gt;&lt;RecNum&gt;2217&lt;/RecNum&gt;&lt;DisplayText&gt;(1)&lt;/DisplayText&gt;&lt;record&gt;&lt;rec-number&gt;2217&lt;/rec-number&gt;&lt;foreign-keys&gt;&lt;key app="EN" db-id="w500vpazrdeeereaps0vpwebz55wx2rvexdd"&gt;2217&lt;/key&gt;&lt;/foreign-keys&gt;&lt;ref-type name="Journal Article"&gt;17&lt;/ref-type&gt;&lt;contributors&gt;&lt;authors&gt;&lt;author&gt;DeBaun, M. R.&lt;/author&gt;&lt;author&gt;Casella, J. F.&lt;/author&gt;&lt;/authors&gt;&lt;/contributors&gt;&lt;titles&gt;&lt;title&gt;Transfusions for silent cerebral infarcts in sickle cell anemia&lt;/title&gt;&lt;secondary-title&gt;The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Med&lt;/abbr-1&gt;&lt;/alt-periodical&gt;&lt;pages&gt;1841-2&lt;/pages&gt;&lt;volume&gt;371&lt;/volume&gt;&lt;number&gt;19&lt;/number&gt;&lt;edition&gt;2014/11/06&lt;/edition&gt;&lt;keywords&gt;&lt;keyword&gt;Anemia, Sickle Cell/*therapy&lt;/keyword&gt;&lt;keyword&gt;*Blood Transfusion&lt;/keyword&gt;&lt;keyword&gt;Cerebral Infarction/*prevention &amp;amp; control&lt;/keyword&gt;&lt;keyword&gt;Female&lt;/keyword&gt;&lt;keyword&gt;Humans&lt;/keyword&gt;&lt;keyword&gt;Male&lt;/keyword&gt;&lt;/keywords&gt;&lt;dates&gt;&lt;year&gt;2014&lt;/year&gt;&lt;pub-dates&gt;&lt;date&gt;Nov 6&lt;/date&gt;&lt;/pub-dates&gt;&lt;/dates&gt;&lt;isbn&gt;1533-4406 (Electronic)&amp;#xD;0028-4793 (Linking)&lt;/isbn&gt;&lt;accession-num&gt;25372094&lt;/accession-num&gt;&lt;work-type&gt;Comment&amp;#xD;Letter&lt;/work-type&gt;&lt;urls&gt;&lt;related-urls&gt;&lt;url&gt;http://www.ncbi.nlm.nih.gov/pubmed/25372094&lt;/url&gt;&lt;/related-urls&gt;&lt;/urls&gt;&lt;electronic-resource-num&gt;10.1056/NEJMc1411133&lt;/electronic-resource-num&gt;&lt;language&gt;eng&lt;/language&gt;&lt;/record&gt;&lt;/Cite&gt;&lt;/EndNote&gt;</w:instrText>
      </w:r>
      <w:r w:rsidR="00FD45D9" w:rsidRPr="003C4192">
        <w:rPr>
          <w:rFonts w:cs="Arial"/>
          <w:sz w:val="22"/>
          <w:szCs w:val="22"/>
        </w:rPr>
        <w:fldChar w:fldCharType="separate"/>
      </w:r>
      <w:r w:rsidR="00FD45D9" w:rsidRPr="0066073A">
        <w:rPr>
          <w:rFonts w:cs="Arial"/>
          <w:noProof/>
          <w:sz w:val="22"/>
          <w:szCs w:val="22"/>
        </w:rPr>
        <w:t>(</w:t>
      </w:r>
      <w:hyperlink w:anchor="_ENREF_1" w:tooltip="DeBaun, 2014 #2217" w:history="1">
        <w:r w:rsidR="00535E97" w:rsidRPr="0066073A">
          <w:rPr>
            <w:rFonts w:cs="Arial"/>
            <w:noProof/>
            <w:sz w:val="22"/>
            <w:szCs w:val="22"/>
          </w:rPr>
          <w:t>1</w:t>
        </w:r>
      </w:hyperlink>
      <w:r w:rsidR="00FD45D9" w:rsidRPr="0066073A">
        <w:rPr>
          <w:rFonts w:cs="Arial"/>
          <w:noProof/>
          <w:sz w:val="22"/>
          <w:szCs w:val="22"/>
        </w:rPr>
        <w:t>)</w:t>
      </w:r>
      <w:r w:rsidR="00FD45D9" w:rsidRPr="003C4192">
        <w:rPr>
          <w:rFonts w:cs="Arial"/>
          <w:sz w:val="22"/>
          <w:szCs w:val="22"/>
        </w:rPr>
        <w:fldChar w:fldCharType="end"/>
      </w:r>
      <w:r w:rsidR="00994D98" w:rsidRPr="0066073A">
        <w:rPr>
          <w:rFonts w:cs="Arial"/>
          <w:sz w:val="22"/>
          <w:szCs w:val="22"/>
        </w:rPr>
        <w:t>.</w:t>
      </w:r>
    </w:p>
    <w:p w14:paraId="7FC27A1D" w14:textId="77777777" w:rsidR="00994D98" w:rsidRPr="0066073A" w:rsidRDefault="00994D98" w:rsidP="00B135F8">
      <w:pPr>
        <w:spacing w:after="0" w:line="240" w:lineRule="auto"/>
        <w:rPr>
          <w:rFonts w:cs="Arial"/>
          <w:sz w:val="22"/>
          <w:szCs w:val="22"/>
        </w:rPr>
      </w:pPr>
    </w:p>
    <w:p w14:paraId="62D3A38B" w14:textId="1B548410" w:rsidR="00994D98" w:rsidRPr="0066073A" w:rsidRDefault="00994D98" w:rsidP="00B135F8">
      <w:pPr>
        <w:spacing w:after="0" w:line="240" w:lineRule="auto"/>
        <w:rPr>
          <w:rFonts w:cs="Arial"/>
          <w:sz w:val="22"/>
          <w:szCs w:val="22"/>
        </w:rPr>
      </w:pPr>
      <w:r w:rsidRPr="0066073A">
        <w:rPr>
          <w:rFonts w:cs="Arial"/>
          <w:sz w:val="22"/>
          <w:szCs w:val="22"/>
        </w:rPr>
        <w:t xml:space="preserve">Chronic red cell transfusion (CRCT) is considered the first line of treatment for patients with </w:t>
      </w:r>
      <w:r w:rsidR="008E02B7" w:rsidRPr="0066073A">
        <w:rPr>
          <w:rFonts w:cs="Arial"/>
          <w:sz w:val="22"/>
          <w:szCs w:val="22"/>
        </w:rPr>
        <w:t xml:space="preserve">SCA </w:t>
      </w:r>
      <w:r w:rsidRPr="0066073A">
        <w:rPr>
          <w:rFonts w:cs="Arial"/>
          <w:sz w:val="22"/>
          <w:szCs w:val="22"/>
        </w:rPr>
        <w:t xml:space="preserve">at high risk for stroke as measured by </w:t>
      </w:r>
      <w:r w:rsidR="005813FD">
        <w:rPr>
          <w:rFonts w:cs="Arial"/>
          <w:sz w:val="22"/>
          <w:szCs w:val="22"/>
        </w:rPr>
        <w:t>T</w:t>
      </w:r>
      <w:r w:rsidRPr="0066073A">
        <w:rPr>
          <w:rFonts w:cs="Arial"/>
          <w:sz w:val="22"/>
          <w:szCs w:val="22"/>
        </w:rPr>
        <w:t xml:space="preserve">ranscranial Doppler (TCD), a screening tool used to detect high blood velocities associated with stroke risk. </w:t>
      </w:r>
      <w:r w:rsidR="002F2BE0" w:rsidRPr="0066073A">
        <w:rPr>
          <w:rFonts w:cs="Arial"/>
          <w:sz w:val="22"/>
          <w:szCs w:val="22"/>
        </w:rPr>
        <w:t xml:space="preserve">Specifically, </w:t>
      </w:r>
      <w:r w:rsidR="00D76F2E" w:rsidRPr="0066073A">
        <w:rPr>
          <w:rFonts w:cs="Arial"/>
          <w:sz w:val="22"/>
          <w:szCs w:val="22"/>
        </w:rPr>
        <w:t xml:space="preserve">TCD was determined to be an effective screening tool for identifying children between 2 and 16 years of age with sickle cell anemia who are at risk of stroke.  </w:t>
      </w:r>
      <w:r w:rsidRPr="0066073A">
        <w:rPr>
          <w:rFonts w:cs="Arial"/>
          <w:sz w:val="22"/>
          <w:szCs w:val="22"/>
        </w:rPr>
        <w:t xml:space="preserve">CRCT has been shown to </w:t>
      </w:r>
      <w:r w:rsidR="002F2BE0" w:rsidRPr="0066073A">
        <w:rPr>
          <w:rFonts w:cs="Arial"/>
          <w:sz w:val="22"/>
          <w:szCs w:val="22"/>
        </w:rPr>
        <w:t>reduce the risk</w:t>
      </w:r>
      <w:r w:rsidRPr="0066073A">
        <w:rPr>
          <w:rFonts w:cs="Arial"/>
          <w:sz w:val="22"/>
          <w:szCs w:val="22"/>
        </w:rPr>
        <w:t xml:space="preserve"> of having a first stroke</w:t>
      </w:r>
      <w:r w:rsidR="002F2BE0" w:rsidRPr="0066073A">
        <w:rPr>
          <w:rFonts w:cs="Arial"/>
          <w:sz w:val="22"/>
          <w:szCs w:val="22"/>
        </w:rPr>
        <w:t xml:space="preserve"> by 90%</w:t>
      </w:r>
      <w:r w:rsidRPr="0066073A">
        <w:rPr>
          <w:rFonts w:cs="Arial"/>
          <w:sz w:val="22"/>
          <w:szCs w:val="22"/>
        </w:rPr>
        <w:t xml:space="preserve"> in patients with abnormal TCD studies</w:t>
      </w:r>
      <w:r w:rsidR="00FD45D9" w:rsidRPr="0066073A">
        <w:rPr>
          <w:rFonts w:cs="Arial"/>
          <w:sz w:val="22"/>
          <w:szCs w:val="22"/>
        </w:rPr>
        <w:t xml:space="preserve"> </w:t>
      </w:r>
      <w:r w:rsidR="00FD45D9" w:rsidRPr="003C4192">
        <w:rPr>
          <w:rFonts w:cs="Arial"/>
          <w:sz w:val="22"/>
          <w:szCs w:val="22"/>
        </w:rPr>
        <w:fldChar w:fldCharType="begin">
          <w:fldData xml:space="preserve">PEVuZE5vdGU+PENpdGU+PEF1dGhvcj5BZGFtczwvQXV0aG9yPjxZZWFyPjE5OTg8L1llYXI+PFJl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</w:fldData>
        </w:fldChar>
      </w:r>
      <w:r w:rsidR="00FD45D9" w:rsidRPr="0066073A">
        <w:rPr>
          <w:rFonts w:cs="Arial"/>
          <w:sz w:val="22"/>
          <w:szCs w:val="22"/>
        </w:rPr>
        <w:instrText xml:space="preserve"> ADDIN EN.CITE </w:instrText>
      </w:r>
      <w:r w:rsidR="00FD45D9" w:rsidRPr="004E6B4C">
        <w:rPr>
          <w:rFonts w:cs="Arial"/>
          <w:sz w:val="22"/>
          <w:szCs w:val="22"/>
        </w:rPr>
        <w:fldChar w:fldCharType="begin">
          <w:fldData xml:space="preserve">PEVuZE5vdGU+PENpdGU+PEF1dGhvcj5BZGFtczwvQXV0aG9yPjxZZWFyPjE5OTg8L1llYXI+PFJl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</w:fldData>
        </w:fldChar>
      </w:r>
      <w:r w:rsidR="00FD45D9" w:rsidRPr="0066073A">
        <w:rPr>
          <w:rFonts w:cs="Arial"/>
          <w:sz w:val="22"/>
          <w:szCs w:val="22"/>
        </w:rPr>
        <w:instrText xml:space="preserve"> ADDIN EN.CITE.DATA </w:instrText>
      </w:r>
      <w:r w:rsidR="00FD45D9" w:rsidRPr="004E6B4C">
        <w:rPr>
          <w:rFonts w:cs="Arial"/>
          <w:sz w:val="22"/>
          <w:szCs w:val="22"/>
        </w:rPr>
      </w:r>
      <w:r w:rsidR="00FD45D9" w:rsidRPr="004E6B4C">
        <w:rPr>
          <w:rFonts w:cs="Arial"/>
          <w:sz w:val="22"/>
          <w:szCs w:val="22"/>
        </w:rPr>
        <w:fldChar w:fldCharType="end"/>
      </w:r>
      <w:r w:rsidR="00FD45D9" w:rsidRPr="003C4192">
        <w:rPr>
          <w:rFonts w:cs="Arial"/>
          <w:sz w:val="22"/>
          <w:szCs w:val="22"/>
        </w:rPr>
      </w:r>
      <w:r w:rsidR="00FD45D9" w:rsidRPr="003C4192">
        <w:rPr>
          <w:rFonts w:cs="Arial"/>
          <w:sz w:val="22"/>
          <w:szCs w:val="22"/>
        </w:rPr>
        <w:fldChar w:fldCharType="separate"/>
      </w:r>
      <w:r w:rsidR="00FD45D9" w:rsidRPr="0066073A">
        <w:rPr>
          <w:rFonts w:cs="Arial"/>
          <w:noProof/>
          <w:sz w:val="22"/>
          <w:szCs w:val="22"/>
        </w:rPr>
        <w:t>(</w:t>
      </w:r>
      <w:hyperlink w:anchor="_ENREF_3" w:tooltip="Adams, 1998 #2209" w:history="1">
        <w:r w:rsidR="00535E97" w:rsidRPr="0066073A">
          <w:rPr>
            <w:rFonts w:cs="Arial"/>
            <w:noProof/>
            <w:sz w:val="22"/>
            <w:szCs w:val="22"/>
          </w:rPr>
          <w:t>3</w:t>
        </w:r>
      </w:hyperlink>
      <w:r w:rsidR="00FD45D9" w:rsidRPr="0066073A">
        <w:rPr>
          <w:rFonts w:cs="Arial"/>
          <w:noProof/>
          <w:sz w:val="22"/>
          <w:szCs w:val="22"/>
        </w:rPr>
        <w:t>)</w:t>
      </w:r>
      <w:r w:rsidR="00FD45D9" w:rsidRPr="003C4192">
        <w:rPr>
          <w:rFonts w:cs="Arial"/>
          <w:sz w:val="22"/>
          <w:szCs w:val="22"/>
        </w:rPr>
        <w:fldChar w:fldCharType="end"/>
      </w:r>
      <w:r w:rsidRPr="0066073A">
        <w:rPr>
          <w:rFonts w:cs="Arial"/>
          <w:sz w:val="22"/>
          <w:szCs w:val="22"/>
        </w:rPr>
        <w:t>.</w:t>
      </w:r>
      <w:r w:rsidR="002F2BE0" w:rsidRPr="0066073A">
        <w:rPr>
          <w:rFonts w:cs="Arial"/>
          <w:sz w:val="22"/>
          <w:szCs w:val="22"/>
        </w:rPr>
        <w:t xml:space="preserve"> CRCT has also demonstrated other important treatment effects for patients</w:t>
      </w:r>
      <w:r w:rsidR="0023752E" w:rsidRPr="0066073A">
        <w:rPr>
          <w:rFonts w:cs="Arial"/>
          <w:sz w:val="22"/>
          <w:szCs w:val="22"/>
        </w:rPr>
        <w:t>, including reducing the</w:t>
      </w:r>
      <w:r w:rsidRPr="0066073A">
        <w:rPr>
          <w:rFonts w:cs="Arial"/>
          <w:sz w:val="22"/>
          <w:szCs w:val="22"/>
        </w:rPr>
        <w:t xml:space="preserve"> progression of silent strokes and blood vessel stenosis </w:t>
      </w:r>
      <w:r w:rsidR="002F2BE0" w:rsidRPr="0066073A">
        <w:rPr>
          <w:rFonts w:cs="Arial"/>
          <w:sz w:val="22"/>
          <w:szCs w:val="22"/>
        </w:rPr>
        <w:t>(i.e., cerebral vasculopathy), both of which are risk factors for over</w:t>
      </w:r>
      <w:r w:rsidR="00237018" w:rsidRPr="0066073A">
        <w:rPr>
          <w:rFonts w:cs="Arial"/>
          <w:sz w:val="22"/>
          <w:szCs w:val="22"/>
        </w:rPr>
        <w:t>t</w:t>
      </w:r>
      <w:r w:rsidR="002F2BE0" w:rsidRPr="0066073A">
        <w:rPr>
          <w:rFonts w:cs="Arial"/>
          <w:sz w:val="22"/>
          <w:szCs w:val="22"/>
        </w:rPr>
        <w:t xml:space="preserve"> stroke</w:t>
      </w:r>
      <w:r w:rsidR="00FD45D9" w:rsidRPr="0066073A">
        <w:rPr>
          <w:rFonts w:cs="Arial"/>
          <w:sz w:val="22"/>
          <w:szCs w:val="22"/>
        </w:rPr>
        <w:t xml:space="preserve"> </w:t>
      </w:r>
      <w:r w:rsidR="00FD45D9" w:rsidRPr="003C4192">
        <w:rPr>
          <w:rFonts w:cs="Arial"/>
          <w:sz w:val="22"/>
          <w:szCs w:val="22"/>
        </w:rPr>
        <w:fldChar w:fldCharType="begin">
          <w:fldData xml:space="preserve">PEVuZE5vdGU+PENpdGU+PEF1dGhvcj5IdWxiZXJ0PC9BdXRob3I+PFllYXI+MjAxMTwvWWVhcj48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ZXJpb2RpY2FsPjxwYWdlcz43NzItOTwvcGFnZXM+PHZvbHVtZT4xMTc8L3ZvbHVtZT48bnVtYmVy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</w:fldData>
        </w:fldChar>
      </w:r>
      <w:r w:rsidR="00216902" w:rsidRPr="0066073A">
        <w:rPr>
          <w:rFonts w:cs="Arial"/>
          <w:sz w:val="22"/>
          <w:szCs w:val="22"/>
        </w:rPr>
        <w:instrText xml:space="preserve"> ADDIN EN.CITE </w:instrText>
      </w:r>
      <w:r w:rsidR="00216902" w:rsidRPr="004E6B4C">
        <w:rPr>
          <w:rFonts w:cs="Arial"/>
          <w:sz w:val="22"/>
          <w:szCs w:val="22"/>
        </w:rPr>
        <w:fldChar w:fldCharType="begin">
          <w:fldData xml:space="preserve">PEVuZE5vdGU+PENpdGU+PEF1dGhvcj5IdWxiZXJ0PC9BdXRob3I+PFllYXI+MjAxMTwvWWVhcj48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</w:fldData>
        </w:fldChar>
      </w:r>
      <w:r w:rsidR="00216902" w:rsidRPr="0066073A">
        <w:rPr>
          <w:rFonts w:cs="Arial"/>
          <w:sz w:val="22"/>
          <w:szCs w:val="22"/>
        </w:rPr>
        <w:instrText xml:space="preserve"> ADDIN EN.CITE.DATA </w:instrText>
      </w:r>
      <w:r w:rsidR="00216902" w:rsidRPr="004E6B4C">
        <w:rPr>
          <w:rFonts w:cs="Arial"/>
          <w:sz w:val="22"/>
          <w:szCs w:val="22"/>
        </w:rPr>
      </w:r>
      <w:r w:rsidR="00216902" w:rsidRPr="004E6B4C">
        <w:rPr>
          <w:rFonts w:cs="Arial"/>
          <w:sz w:val="22"/>
          <w:szCs w:val="22"/>
        </w:rPr>
        <w:fldChar w:fldCharType="end"/>
      </w:r>
      <w:r w:rsidR="00FD45D9" w:rsidRPr="003C4192">
        <w:rPr>
          <w:rFonts w:cs="Arial"/>
          <w:sz w:val="22"/>
          <w:szCs w:val="22"/>
        </w:rPr>
      </w:r>
      <w:r w:rsidR="00FD45D9" w:rsidRPr="003C4192">
        <w:rPr>
          <w:rFonts w:cs="Arial"/>
          <w:sz w:val="22"/>
          <w:szCs w:val="22"/>
        </w:rPr>
        <w:fldChar w:fldCharType="separate"/>
      </w:r>
      <w:r w:rsidR="00FD45D9" w:rsidRPr="0066073A">
        <w:rPr>
          <w:rFonts w:cs="Arial"/>
          <w:noProof/>
          <w:sz w:val="22"/>
          <w:szCs w:val="22"/>
        </w:rPr>
        <w:t>(</w:t>
      </w:r>
      <w:hyperlink w:anchor="_ENREF_4" w:tooltip="Hulbert, 2011 #158" w:history="1">
        <w:r w:rsidR="00535E97" w:rsidRPr="0066073A">
          <w:rPr>
            <w:rFonts w:cs="Arial"/>
            <w:noProof/>
            <w:sz w:val="22"/>
            <w:szCs w:val="22"/>
          </w:rPr>
          <w:t>4</w:t>
        </w:r>
      </w:hyperlink>
      <w:r w:rsidR="00FD45D9" w:rsidRPr="0066073A">
        <w:rPr>
          <w:rFonts w:cs="Arial"/>
          <w:noProof/>
          <w:sz w:val="22"/>
          <w:szCs w:val="22"/>
        </w:rPr>
        <w:t>)</w:t>
      </w:r>
      <w:r w:rsidR="00FD45D9" w:rsidRPr="003C4192">
        <w:rPr>
          <w:rFonts w:cs="Arial"/>
          <w:sz w:val="22"/>
          <w:szCs w:val="22"/>
        </w:rPr>
        <w:fldChar w:fldCharType="end"/>
      </w:r>
      <w:r w:rsidR="002F2BE0" w:rsidRPr="0066073A">
        <w:rPr>
          <w:rFonts w:cs="Arial"/>
          <w:sz w:val="22"/>
          <w:szCs w:val="22"/>
        </w:rPr>
        <w:t>.</w:t>
      </w:r>
    </w:p>
    <w:p w14:paraId="6C35F2D2" w14:textId="77777777" w:rsidR="00994D98" w:rsidRPr="0066073A" w:rsidRDefault="00994D98" w:rsidP="00B135F8">
      <w:pPr>
        <w:spacing w:after="0" w:line="240" w:lineRule="auto"/>
        <w:rPr>
          <w:rFonts w:cs="Arial"/>
          <w:sz w:val="22"/>
          <w:szCs w:val="22"/>
        </w:rPr>
      </w:pPr>
    </w:p>
    <w:p w14:paraId="579D5AD2" w14:textId="145B2678" w:rsidR="002F2BE0" w:rsidRPr="0066073A" w:rsidRDefault="00994D98" w:rsidP="00B135F8">
      <w:pPr>
        <w:spacing w:after="0" w:line="240" w:lineRule="auto"/>
        <w:rPr>
          <w:rFonts w:cs="Arial"/>
          <w:sz w:val="22"/>
          <w:szCs w:val="22"/>
        </w:rPr>
      </w:pPr>
      <w:r w:rsidRPr="0066073A">
        <w:rPr>
          <w:rFonts w:cs="Arial"/>
          <w:sz w:val="22"/>
          <w:szCs w:val="22"/>
        </w:rPr>
        <w:t xml:space="preserve">While </w:t>
      </w:r>
      <w:r w:rsidR="00D76F2E" w:rsidRPr="0066073A">
        <w:rPr>
          <w:rFonts w:cs="Arial"/>
          <w:sz w:val="22"/>
          <w:szCs w:val="22"/>
        </w:rPr>
        <w:t xml:space="preserve">TCD screening and initiation of </w:t>
      </w:r>
      <w:r w:rsidRPr="0066073A">
        <w:rPr>
          <w:rFonts w:cs="Arial"/>
          <w:sz w:val="22"/>
          <w:szCs w:val="22"/>
        </w:rPr>
        <w:t xml:space="preserve">CRCT has been demonstrated to be a potentially life-saving therapy, not all patients with </w:t>
      </w:r>
      <w:r w:rsidR="008E02B7" w:rsidRPr="0066073A">
        <w:rPr>
          <w:rFonts w:cs="Arial"/>
          <w:sz w:val="22"/>
          <w:szCs w:val="22"/>
        </w:rPr>
        <w:t xml:space="preserve">SCA </w:t>
      </w:r>
      <w:r w:rsidRPr="0066073A">
        <w:rPr>
          <w:rFonts w:cs="Arial"/>
          <w:sz w:val="22"/>
          <w:szCs w:val="22"/>
        </w:rPr>
        <w:t xml:space="preserve">are currently receiving </w:t>
      </w:r>
      <w:r w:rsidR="00595B7A" w:rsidRPr="0066073A">
        <w:rPr>
          <w:rFonts w:cs="Arial"/>
          <w:sz w:val="22"/>
          <w:szCs w:val="22"/>
        </w:rPr>
        <w:t>standard of care treatment.</w:t>
      </w:r>
      <w:r w:rsidRPr="0066073A">
        <w:rPr>
          <w:rFonts w:cs="Arial"/>
          <w:sz w:val="22"/>
          <w:szCs w:val="22"/>
        </w:rPr>
        <w:t xml:space="preserve"> </w:t>
      </w:r>
      <w:r w:rsidR="0023752E" w:rsidRPr="0066073A">
        <w:rPr>
          <w:rFonts w:cs="Arial"/>
          <w:sz w:val="22"/>
          <w:szCs w:val="22"/>
        </w:rPr>
        <w:t xml:space="preserve">The extent of implementation issues for </w:t>
      </w:r>
      <w:r w:rsidR="00D76F2E" w:rsidRPr="0066073A">
        <w:rPr>
          <w:rFonts w:cs="Arial"/>
          <w:sz w:val="22"/>
          <w:szCs w:val="22"/>
        </w:rPr>
        <w:t xml:space="preserve">TCD and </w:t>
      </w:r>
      <w:r w:rsidR="0023752E" w:rsidRPr="0066073A">
        <w:rPr>
          <w:rFonts w:cs="Arial"/>
          <w:sz w:val="22"/>
          <w:szCs w:val="22"/>
        </w:rPr>
        <w:t>CRCT is poorly understood and it is likely that a comb</w:t>
      </w:r>
      <w:r w:rsidR="00E21280" w:rsidRPr="0066073A">
        <w:rPr>
          <w:rFonts w:cs="Arial"/>
          <w:sz w:val="22"/>
          <w:szCs w:val="22"/>
        </w:rPr>
        <w:t>ination of patient, family,</w:t>
      </w:r>
      <w:r w:rsidR="0023752E" w:rsidRPr="0066073A">
        <w:rPr>
          <w:rFonts w:cs="Arial"/>
          <w:sz w:val="22"/>
          <w:szCs w:val="22"/>
        </w:rPr>
        <w:t xml:space="preserve"> and health </w:t>
      </w:r>
      <w:r w:rsidR="00E21280" w:rsidRPr="0066073A">
        <w:rPr>
          <w:rFonts w:cs="Arial"/>
          <w:sz w:val="22"/>
          <w:szCs w:val="22"/>
        </w:rPr>
        <w:t xml:space="preserve">care </w:t>
      </w:r>
      <w:r w:rsidR="0023752E" w:rsidRPr="0066073A">
        <w:rPr>
          <w:rFonts w:cs="Arial"/>
          <w:sz w:val="22"/>
          <w:szCs w:val="22"/>
        </w:rPr>
        <w:t>system variables are inv</w:t>
      </w:r>
      <w:r w:rsidR="00595B7A" w:rsidRPr="0066073A">
        <w:rPr>
          <w:rFonts w:cs="Arial"/>
          <w:sz w:val="22"/>
          <w:szCs w:val="22"/>
        </w:rPr>
        <w:t>olved</w:t>
      </w:r>
      <w:r w:rsidR="00FD45D9" w:rsidRPr="0066073A">
        <w:rPr>
          <w:rFonts w:cs="Arial"/>
          <w:sz w:val="22"/>
          <w:szCs w:val="22"/>
        </w:rPr>
        <w:t xml:space="preserve"> </w:t>
      </w:r>
      <w:r w:rsidR="00FD45D9" w:rsidRPr="003C4192">
        <w:rPr>
          <w:rFonts w:cs="Arial"/>
          <w:sz w:val="22"/>
          <w:szCs w:val="22"/>
        </w:rPr>
        <w:fldChar w:fldCharType="begin"/>
      </w:r>
      <w:r w:rsidR="00216902" w:rsidRPr="0066073A">
        <w:rPr>
          <w:rFonts w:cs="Arial"/>
          <w:sz w:val="22"/>
          <w:szCs w:val="22"/>
        </w:rPr>
        <w:instrText xml:space="preserve"> ADDIN EN.CITE &lt;EndNote&gt;&lt;Cite&gt;&lt;Author&gt;Smith&lt;/Author&gt;&lt;Year&gt;2006&lt;/Year&gt;&lt;RecNum&gt;127&lt;/RecNum&gt;&lt;DisplayText&gt;(5)&lt;/DisplayText&gt;&lt;record&gt;&lt;rec-number&gt;127&lt;/rec-number&gt;&lt;foreign-keys&gt;&lt;key app="EN" db-id="xaa99fzrktdsrmex5ebvvr0xrzd2s9xa0svz" timestamp="1413318893"&gt;127&lt;/key&gt;&lt;/foreign-keys&gt;&lt;ref-type name="Journal Article"&gt;17&lt;/ref-type&gt;&lt;contributors&gt;&lt;authors&gt;&lt;author&gt;Smith, L. A.&lt;/author&gt;&lt;author&gt;Oyeku, S. O.&lt;/author&gt;&lt;author&gt;Homer, C.&lt;/author&gt;&lt;author&gt;Zuckerman, B.&lt;/author&gt;&lt;/authors&gt;&lt;/contributors&gt;&lt;auth-address&gt;Department of Pediatrics, Boston University School of Medicine, Medical Center, Boston, Massachusetts, USA. lauren.smith@bmc.org&lt;/auth-address&gt;&lt;titles&gt;&lt;title&gt;Sickle cell disease: a question of equity and quality&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1763-70&lt;/pages&gt;&lt;volume&gt;117&lt;/volume&gt;&lt;number&gt;5&lt;/number&gt;&lt;keywords&gt;&lt;keyword&gt;*Anemia, Sickle Cell/economics/therapy&lt;/keyword&gt;&lt;keyword&gt;Child&lt;/keyword&gt;&lt;keyword&gt;*Health Policy&lt;/keyword&gt;&lt;keyword&gt;Health Services Accessibility&lt;/keyword&gt;&lt;keyword&gt;Humans&lt;/keyword&gt;&lt;keyword&gt;Legislation, Medical&lt;/keyword&gt;&lt;keyword&gt;Practice Guidelines as Topic&lt;/keyword&gt;&lt;keyword&gt;Prejudice&lt;/keyword&gt;&lt;keyword&gt;Private Sector&lt;/keyword&gt;&lt;keyword&gt;Quality of Health Care&lt;/keyword&gt;&lt;keyword&gt;*Research Support as Topic&lt;/keyword&gt;&lt;keyword&gt;Social Justice&lt;/keyword&gt;&lt;keyword&gt;United States&lt;/keyword&gt;&lt;/keywords&gt;&lt;dates&gt;&lt;year&gt;2006&lt;/year&gt;&lt;pub-dates&gt;&lt;date&gt;May&lt;/date&gt;&lt;/pub-dates&gt;&lt;/dates&gt;&lt;isbn&gt;1098-4275 (Electronic)&amp;#xD;0031-4005 (Linking)&lt;/isbn&gt;&lt;accession-num&gt;16651336&lt;/accession-num&gt;&lt;urls&gt;&lt;related-urls&gt;&lt;url&gt;http://www.ncbi.nlm.nih.gov/pubmed/16651336&lt;/url&gt;&lt;/related-urls&gt;&lt;/urls&gt;&lt;electronic-resource-num&gt;10.1542/peds.2005-1611&lt;/electronic-resource-num&gt;&lt;/record&gt;&lt;/Cite&gt;&lt;/EndNote&gt;</w:instrText>
      </w:r>
      <w:r w:rsidR="00FD45D9" w:rsidRPr="003C4192">
        <w:rPr>
          <w:rFonts w:cs="Arial"/>
          <w:sz w:val="22"/>
          <w:szCs w:val="22"/>
        </w:rPr>
        <w:fldChar w:fldCharType="separate"/>
      </w:r>
      <w:r w:rsidR="00FD45D9" w:rsidRPr="0066073A">
        <w:rPr>
          <w:rFonts w:cs="Arial"/>
          <w:noProof/>
          <w:sz w:val="22"/>
          <w:szCs w:val="22"/>
        </w:rPr>
        <w:t>(</w:t>
      </w:r>
      <w:hyperlink w:anchor="_ENREF_5" w:tooltip="Smith, 2006 #127" w:history="1">
        <w:r w:rsidR="00535E97" w:rsidRPr="0066073A">
          <w:rPr>
            <w:rFonts w:cs="Arial"/>
            <w:noProof/>
            <w:sz w:val="22"/>
            <w:szCs w:val="22"/>
          </w:rPr>
          <w:t>5</w:t>
        </w:r>
      </w:hyperlink>
      <w:r w:rsidR="00FD45D9" w:rsidRPr="0066073A">
        <w:rPr>
          <w:rFonts w:cs="Arial"/>
          <w:noProof/>
          <w:sz w:val="22"/>
          <w:szCs w:val="22"/>
        </w:rPr>
        <w:t>)</w:t>
      </w:r>
      <w:r w:rsidR="00FD45D9" w:rsidRPr="003C4192">
        <w:rPr>
          <w:rFonts w:cs="Arial"/>
          <w:sz w:val="22"/>
          <w:szCs w:val="22"/>
        </w:rPr>
        <w:fldChar w:fldCharType="end"/>
      </w:r>
      <w:r w:rsidR="00595B7A" w:rsidRPr="0066073A">
        <w:rPr>
          <w:rFonts w:cs="Arial"/>
          <w:sz w:val="22"/>
          <w:szCs w:val="22"/>
        </w:rPr>
        <w:t xml:space="preserve">. </w:t>
      </w:r>
      <w:r w:rsidR="00A25BE9" w:rsidRPr="0066073A">
        <w:rPr>
          <w:rFonts w:cs="Arial"/>
          <w:sz w:val="22"/>
          <w:szCs w:val="22"/>
        </w:rPr>
        <w:t>In terms of patient-level factors, p</w:t>
      </w:r>
      <w:r w:rsidR="002F2BE0" w:rsidRPr="0066073A">
        <w:rPr>
          <w:rFonts w:cs="Arial"/>
          <w:sz w:val="22"/>
          <w:szCs w:val="22"/>
        </w:rPr>
        <w:t xml:space="preserve">revious research suggests that </w:t>
      </w:r>
      <w:r w:rsidR="00A25BE9" w:rsidRPr="0066073A">
        <w:rPr>
          <w:rFonts w:cs="Arial"/>
          <w:sz w:val="22"/>
          <w:szCs w:val="22"/>
        </w:rPr>
        <w:t>age may be an important factor in terms of receiving standard medical care. Research also suggests that important socioeconomic variables, including proximity to comprehensive sickle cell care and urban versus rural status, are important for understanding issues of access to care</w:t>
      </w:r>
      <w:r w:rsidR="00FD45D9" w:rsidRPr="003C4192">
        <w:rPr>
          <w:rFonts w:cs="Arial"/>
          <w:sz w:val="22"/>
          <w:szCs w:val="22"/>
        </w:rPr>
        <w:t xml:space="preserve"> </w:t>
      </w:r>
      <w:r w:rsidR="00FD45D9" w:rsidRPr="003C4192">
        <w:rPr>
          <w:rFonts w:cs="Arial"/>
          <w:sz w:val="22"/>
          <w:szCs w:val="22"/>
        </w:rPr>
        <w:fldChar w:fldCharType="begin">
          <w:fldData xml:space="preserve">PEVuZE5vdGU+PENpdGU+PEF1dGhvcj5OaWV0ZXJ0PC9BdXRob3I+PFllYXI+MTk5OTwvWWVhcj48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</w:fldData>
        </w:fldChar>
      </w:r>
      <w:r w:rsidR="00216902" w:rsidRPr="004E6B4C">
        <w:rPr>
          <w:rFonts w:cs="Arial"/>
          <w:sz w:val="22"/>
          <w:szCs w:val="22"/>
        </w:rPr>
        <w:instrText xml:space="preserve"> ADDIN EN.CITE </w:instrText>
      </w:r>
      <w:r w:rsidR="00216902" w:rsidRPr="004E6B4C">
        <w:rPr>
          <w:rFonts w:cs="Arial"/>
          <w:sz w:val="22"/>
          <w:szCs w:val="22"/>
        </w:rPr>
        <w:fldChar w:fldCharType="begin">
          <w:fldData xml:space="preserve">PEVuZE5vdGU+PENpdGU+PEF1dGhvcj5OaWV0ZXJ0PC9BdXRob3I+PFllYXI+MTk5OTwvWWVhcj48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</w:fldData>
        </w:fldChar>
      </w:r>
      <w:r w:rsidR="00216902" w:rsidRPr="004E6B4C">
        <w:rPr>
          <w:rFonts w:cs="Arial"/>
          <w:sz w:val="22"/>
          <w:szCs w:val="22"/>
        </w:rPr>
        <w:instrText xml:space="preserve"> ADDIN EN.CITE.DATA </w:instrText>
      </w:r>
      <w:r w:rsidR="00216902" w:rsidRPr="004E6B4C">
        <w:rPr>
          <w:rFonts w:cs="Arial"/>
          <w:sz w:val="22"/>
          <w:szCs w:val="22"/>
        </w:rPr>
      </w:r>
      <w:r w:rsidR="00216902" w:rsidRPr="004E6B4C">
        <w:rPr>
          <w:rFonts w:cs="Arial"/>
          <w:sz w:val="22"/>
          <w:szCs w:val="22"/>
        </w:rPr>
        <w:fldChar w:fldCharType="end"/>
      </w:r>
      <w:r w:rsidR="00FD45D9" w:rsidRPr="003C4192">
        <w:rPr>
          <w:rFonts w:cs="Arial"/>
          <w:sz w:val="22"/>
          <w:szCs w:val="22"/>
        </w:rPr>
      </w:r>
      <w:r w:rsidR="00FD45D9" w:rsidRPr="003C4192">
        <w:rPr>
          <w:rFonts w:cs="Arial"/>
          <w:sz w:val="22"/>
          <w:szCs w:val="22"/>
        </w:rPr>
        <w:fldChar w:fldCharType="separate"/>
      </w:r>
      <w:r w:rsidR="00FD45D9" w:rsidRPr="003C4192">
        <w:rPr>
          <w:rFonts w:cs="Arial"/>
          <w:noProof/>
          <w:sz w:val="22"/>
          <w:szCs w:val="22"/>
        </w:rPr>
        <w:t>(</w:t>
      </w:r>
      <w:hyperlink w:anchor="_ENREF_8" w:tooltip="Nietert, 1999 #2232" w:history="1">
        <w:r w:rsidR="00535E97" w:rsidRPr="003C4192">
          <w:rPr>
            <w:rFonts w:cs="Arial"/>
            <w:noProof/>
            <w:sz w:val="22"/>
            <w:szCs w:val="22"/>
          </w:rPr>
          <w:t>8</w:t>
        </w:r>
      </w:hyperlink>
      <w:r w:rsidR="00FD45D9" w:rsidRPr="003C4192">
        <w:rPr>
          <w:rFonts w:cs="Arial"/>
          <w:noProof/>
          <w:sz w:val="22"/>
          <w:szCs w:val="22"/>
        </w:rPr>
        <w:t xml:space="preserve">, </w:t>
      </w:r>
      <w:hyperlink w:anchor="_ENREF_9" w:tooltip="Telfair, 2003 #149" w:history="1">
        <w:r w:rsidR="00535E97" w:rsidRPr="003C4192">
          <w:rPr>
            <w:rFonts w:cs="Arial"/>
            <w:noProof/>
            <w:sz w:val="22"/>
            <w:szCs w:val="22"/>
          </w:rPr>
          <w:t>9</w:t>
        </w:r>
      </w:hyperlink>
      <w:r w:rsidR="00FD45D9" w:rsidRPr="003C4192">
        <w:rPr>
          <w:rFonts w:cs="Arial"/>
          <w:noProof/>
          <w:sz w:val="22"/>
          <w:szCs w:val="22"/>
        </w:rPr>
        <w:t>)</w:t>
      </w:r>
      <w:r w:rsidR="00FD45D9" w:rsidRPr="003C4192">
        <w:rPr>
          <w:rFonts w:cs="Arial"/>
          <w:sz w:val="22"/>
          <w:szCs w:val="22"/>
        </w:rPr>
        <w:fldChar w:fldCharType="end"/>
      </w:r>
      <w:r w:rsidR="00A25BE9" w:rsidRPr="0066073A">
        <w:rPr>
          <w:rFonts w:cs="Arial"/>
          <w:sz w:val="22"/>
          <w:szCs w:val="22"/>
        </w:rPr>
        <w:t xml:space="preserve">. Finally, research suggests that health care-related factors are involved in terms of </w:t>
      </w:r>
      <w:r w:rsidR="00237018" w:rsidRPr="003C4192">
        <w:rPr>
          <w:rFonts w:cs="Arial"/>
          <w:sz w:val="22"/>
          <w:szCs w:val="22"/>
        </w:rPr>
        <w:t xml:space="preserve">access to standard medical care and </w:t>
      </w:r>
      <w:r w:rsidR="00A25BE9" w:rsidRPr="003C4192">
        <w:rPr>
          <w:rFonts w:cs="Arial"/>
          <w:sz w:val="22"/>
          <w:szCs w:val="22"/>
        </w:rPr>
        <w:t xml:space="preserve">adherence to medical guidelines. For </w:t>
      </w:r>
      <w:r w:rsidR="00A25BE9" w:rsidRPr="00C102F5">
        <w:rPr>
          <w:rFonts w:cs="Arial"/>
          <w:sz w:val="22"/>
          <w:szCs w:val="22"/>
        </w:rPr>
        <w:t>example, previous research suggests that adherence with sta</w:t>
      </w:r>
      <w:r w:rsidR="000621E4" w:rsidRPr="007A122F">
        <w:rPr>
          <w:rFonts w:cs="Arial"/>
          <w:sz w:val="22"/>
          <w:szCs w:val="22"/>
        </w:rPr>
        <w:t xml:space="preserve">ndard medical guidelines for </w:t>
      </w:r>
      <w:r w:rsidR="008E02B7" w:rsidRPr="007A122F">
        <w:rPr>
          <w:rFonts w:cs="Arial"/>
          <w:sz w:val="22"/>
          <w:szCs w:val="22"/>
        </w:rPr>
        <w:t xml:space="preserve">SCA </w:t>
      </w:r>
      <w:r w:rsidR="00A25BE9" w:rsidRPr="007A122F">
        <w:rPr>
          <w:rFonts w:cs="Arial"/>
          <w:sz w:val="22"/>
          <w:szCs w:val="22"/>
        </w:rPr>
        <w:t xml:space="preserve">(e.g., prophylactic penicillin) and </w:t>
      </w:r>
      <w:r w:rsidR="00A25BE9" w:rsidRPr="007A122F">
        <w:rPr>
          <w:rFonts w:cs="Arial"/>
          <w:sz w:val="22"/>
          <w:szCs w:val="22"/>
        </w:rPr>
        <w:lastRenderedPageBreak/>
        <w:t>mortality rates for patients</w:t>
      </w:r>
      <w:r w:rsidR="000621E4" w:rsidRPr="001F0481">
        <w:rPr>
          <w:rFonts w:cs="Arial"/>
          <w:sz w:val="22"/>
          <w:szCs w:val="22"/>
        </w:rPr>
        <w:t xml:space="preserve"> with </w:t>
      </w:r>
      <w:r w:rsidR="008E02B7" w:rsidRPr="001F0481">
        <w:rPr>
          <w:rFonts w:cs="Arial"/>
          <w:sz w:val="22"/>
          <w:szCs w:val="22"/>
        </w:rPr>
        <w:t xml:space="preserve">SCA </w:t>
      </w:r>
      <w:r w:rsidR="00A25BE9" w:rsidRPr="001F0481">
        <w:rPr>
          <w:rFonts w:cs="Arial"/>
          <w:sz w:val="22"/>
          <w:szCs w:val="22"/>
        </w:rPr>
        <w:t xml:space="preserve">vary widely by geographical region, with some research suggesting </w:t>
      </w:r>
      <w:r w:rsidR="000621E4" w:rsidRPr="001F0481">
        <w:rPr>
          <w:rFonts w:cs="Arial"/>
          <w:sz w:val="22"/>
          <w:szCs w:val="22"/>
        </w:rPr>
        <w:t xml:space="preserve">health </w:t>
      </w:r>
      <w:r w:rsidR="00A25BE9" w:rsidRPr="001F0481">
        <w:rPr>
          <w:rFonts w:cs="Arial"/>
          <w:sz w:val="22"/>
          <w:szCs w:val="22"/>
        </w:rPr>
        <w:t>disparities even at the level of counties</w:t>
      </w:r>
      <w:r w:rsidR="00FD45D9" w:rsidRPr="001F0481">
        <w:rPr>
          <w:rFonts w:cs="Arial"/>
          <w:sz w:val="22"/>
          <w:szCs w:val="22"/>
        </w:rPr>
        <w:t xml:space="preserve"> </w:t>
      </w:r>
      <w:r w:rsidR="00FD45D9" w:rsidRPr="003C4192">
        <w:rPr>
          <w:rFonts w:cs="Arial"/>
          <w:sz w:val="22"/>
          <w:szCs w:val="22"/>
        </w:rPr>
        <w:fldChar w:fldCharType="begin">
          <w:fldData xml:space="preserve">PEVuZE5vdGU+PENpdGU+PEF1dGhvcj5EYXZpczwvQXV0aG9yPjxZZWFyPjE5OTc8L1llYXI+PFJl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=
</w:fldData>
        </w:fldChar>
      </w:r>
      <w:r w:rsidR="00216902" w:rsidRPr="004E6B4C">
        <w:rPr>
          <w:rFonts w:cs="Arial"/>
          <w:sz w:val="22"/>
          <w:szCs w:val="22"/>
        </w:rPr>
        <w:instrText xml:space="preserve"> ADDIN EN.CITE </w:instrText>
      </w:r>
      <w:r w:rsidR="00216902" w:rsidRPr="004E6B4C">
        <w:rPr>
          <w:rFonts w:cs="Arial"/>
          <w:sz w:val="22"/>
          <w:szCs w:val="22"/>
        </w:rPr>
        <w:fldChar w:fldCharType="begin">
          <w:fldData xml:space="preserve">PEVuZE5vdGU+PENpdGU+PEF1dGhvcj5EYXZpczwvQXV0aG9yPjxZZWFyPjE5OTc8L1llYXI+PFJl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=
</w:fldData>
        </w:fldChar>
      </w:r>
      <w:r w:rsidR="00216902" w:rsidRPr="004E6B4C">
        <w:rPr>
          <w:rFonts w:cs="Arial"/>
          <w:sz w:val="22"/>
          <w:szCs w:val="22"/>
        </w:rPr>
        <w:instrText xml:space="preserve"> ADDIN EN.CITE.DATA </w:instrText>
      </w:r>
      <w:r w:rsidR="00216902" w:rsidRPr="004E6B4C">
        <w:rPr>
          <w:rFonts w:cs="Arial"/>
          <w:sz w:val="22"/>
          <w:szCs w:val="22"/>
        </w:rPr>
      </w:r>
      <w:r w:rsidR="00216902" w:rsidRPr="004E6B4C">
        <w:rPr>
          <w:rFonts w:cs="Arial"/>
          <w:sz w:val="22"/>
          <w:szCs w:val="22"/>
        </w:rPr>
        <w:fldChar w:fldCharType="end"/>
      </w:r>
      <w:r w:rsidR="00FD45D9" w:rsidRPr="003C4192">
        <w:rPr>
          <w:rFonts w:cs="Arial"/>
          <w:sz w:val="22"/>
          <w:szCs w:val="22"/>
        </w:rPr>
      </w:r>
      <w:r w:rsidR="00FD45D9" w:rsidRPr="003C4192">
        <w:rPr>
          <w:rFonts w:cs="Arial"/>
          <w:sz w:val="22"/>
          <w:szCs w:val="22"/>
        </w:rPr>
        <w:fldChar w:fldCharType="separate"/>
      </w:r>
      <w:r w:rsidR="00FD45D9" w:rsidRPr="003C4192">
        <w:rPr>
          <w:rFonts w:cs="Arial"/>
          <w:noProof/>
          <w:sz w:val="22"/>
          <w:szCs w:val="22"/>
        </w:rPr>
        <w:t>(</w:t>
      </w:r>
      <w:hyperlink w:anchor="_ENREF_10" w:tooltip="Davis, 1997 #150" w:history="1">
        <w:r w:rsidR="00535E97" w:rsidRPr="003C4192">
          <w:rPr>
            <w:rFonts w:cs="Arial"/>
            <w:noProof/>
            <w:sz w:val="22"/>
            <w:szCs w:val="22"/>
          </w:rPr>
          <w:t>10</w:t>
        </w:r>
      </w:hyperlink>
      <w:r w:rsidR="00FD45D9" w:rsidRPr="003C4192">
        <w:rPr>
          <w:rFonts w:cs="Arial"/>
          <w:noProof/>
          <w:sz w:val="22"/>
          <w:szCs w:val="22"/>
        </w:rPr>
        <w:t>)</w:t>
      </w:r>
      <w:r w:rsidR="00FD45D9" w:rsidRPr="003C4192">
        <w:rPr>
          <w:rFonts w:cs="Arial"/>
          <w:sz w:val="22"/>
          <w:szCs w:val="22"/>
        </w:rPr>
        <w:fldChar w:fldCharType="end"/>
      </w:r>
      <w:r w:rsidR="00A25BE9" w:rsidRPr="0066073A">
        <w:rPr>
          <w:rFonts w:cs="Arial"/>
          <w:sz w:val="22"/>
          <w:szCs w:val="22"/>
        </w:rPr>
        <w:t>.</w:t>
      </w:r>
      <w:r w:rsidR="00237018" w:rsidRPr="003C4192">
        <w:rPr>
          <w:rFonts w:cs="Arial"/>
          <w:sz w:val="22"/>
          <w:szCs w:val="22"/>
        </w:rPr>
        <w:t xml:space="preserve"> </w:t>
      </w:r>
    </w:p>
    <w:p w14:paraId="3479A7B4" w14:textId="77777777" w:rsidR="002F2BE0" w:rsidRPr="0066073A" w:rsidRDefault="002F2BE0" w:rsidP="00B135F8">
      <w:pPr>
        <w:spacing w:after="0" w:line="240" w:lineRule="auto"/>
        <w:rPr>
          <w:rFonts w:cs="Arial"/>
          <w:sz w:val="22"/>
          <w:szCs w:val="22"/>
        </w:rPr>
      </w:pPr>
    </w:p>
    <w:p w14:paraId="6CB14EA2" w14:textId="550F133C" w:rsidR="00D975F0" w:rsidRPr="0066073A" w:rsidRDefault="00F81EF3" w:rsidP="00B135F8">
      <w:pPr>
        <w:spacing w:after="0" w:line="240" w:lineRule="auto"/>
        <w:rPr>
          <w:rFonts w:cs="Arial"/>
          <w:sz w:val="22"/>
          <w:szCs w:val="22"/>
        </w:rPr>
      </w:pPr>
      <w:r>
        <w:rPr>
          <w:rFonts w:cs="Arial"/>
          <w:sz w:val="22"/>
          <w:szCs w:val="22"/>
        </w:rPr>
        <w:t>Part</w:t>
      </w:r>
      <w:r w:rsidR="005813FD">
        <w:rPr>
          <w:rFonts w:cs="Arial"/>
          <w:sz w:val="22"/>
          <w:szCs w:val="22"/>
        </w:rPr>
        <w:t>s</w:t>
      </w:r>
      <w:r>
        <w:rPr>
          <w:rFonts w:cs="Arial"/>
          <w:sz w:val="22"/>
          <w:szCs w:val="22"/>
        </w:rPr>
        <w:t xml:space="preserve"> 1 and 2 of DISPLACE </w:t>
      </w:r>
      <w:r w:rsidR="005813FD">
        <w:rPr>
          <w:rFonts w:cs="Arial"/>
          <w:sz w:val="22"/>
          <w:szCs w:val="22"/>
        </w:rPr>
        <w:t xml:space="preserve">gathered </w:t>
      </w:r>
      <w:r>
        <w:rPr>
          <w:rFonts w:cs="Arial"/>
          <w:sz w:val="22"/>
          <w:szCs w:val="22"/>
        </w:rPr>
        <w:t>specific data and information regarding the</w:t>
      </w:r>
      <w:r w:rsidR="00095877">
        <w:rPr>
          <w:rFonts w:cs="Arial"/>
          <w:sz w:val="22"/>
          <w:szCs w:val="22"/>
        </w:rPr>
        <w:t xml:space="preserve"> current real-world</w:t>
      </w:r>
      <w:r>
        <w:rPr>
          <w:rFonts w:cs="Arial"/>
          <w:sz w:val="22"/>
          <w:szCs w:val="22"/>
        </w:rPr>
        <w:t xml:space="preserve"> implementation of TCD screening as well as highlighted barriers to appropriate/optimal TCD screening</w:t>
      </w:r>
      <w:r w:rsidR="005813FD">
        <w:rPr>
          <w:rFonts w:cs="Arial"/>
          <w:sz w:val="22"/>
          <w:szCs w:val="22"/>
        </w:rPr>
        <w:t xml:space="preserve"> at each participating CI</w:t>
      </w:r>
      <w:r>
        <w:rPr>
          <w:rFonts w:cs="Arial"/>
          <w:sz w:val="22"/>
          <w:szCs w:val="22"/>
        </w:rPr>
        <w:t xml:space="preserve">. </w:t>
      </w:r>
    </w:p>
    <w:p w14:paraId="69228FDD" w14:textId="77777777" w:rsidR="00D975F0" w:rsidRPr="0066073A" w:rsidRDefault="00D975F0" w:rsidP="00B135F8">
      <w:pPr>
        <w:spacing w:after="0" w:line="240" w:lineRule="auto"/>
        <w:rPr>
          <w:rFonts w:cs="Arial"/>
          <w:b/>
          <w:sz w:val="22"/>
          <w:szCs w:val="22"/>
        </w:rPr>
      </w:pPr>
    </w:p>
    <w:p w14:paraId="32E6833A" w14:textId="525D9A18" w:rsidR="009C08F3" w:rsidRPr="0066073A" w:rsidRDefault="009C08F3" w:rsidP="00B135F8">
      <w:pPr>
        <w:spacing w:after="0" w:line="240" w:lineRule="auto"/>
        <w:rPr>
          <w:rFonts w:cs="Arial"/>
          <w:b/>
          <w:sz w:val="22"/>
          <w:szCs w:val="22"/>
          <w:u w:val="single"/>
        </w:rPr>
      </w:pPr>
      <w:r w:rsidRPr="0066073A">
        <w:rPr>
          <w:rFonts w:cs="Arial"/>
          <w:b/>
          <w:sz w:val="22"/>
          <w:szCs w:val="22"/>
          <w:u w:val="single"/>
        </w:rPr>
        <w:t xml:space="preserve">C. PRELIMINARY </w:t>
      </w:r>
      <w:r w:rsidR="00F81EF3">
        <w:rPr>
          <w:rFonts w:cs="Arial"/>
          <w:b/>
          <w:sz w:val="22"/>
          <w:szCs w:val="22"/>
          <w:u w:val="single"/>
        </w:rPr>
        <w:t xml:space="preserve">DATA (from </w:t>
      </w:r>
      <w:r w:rsidR="005813FD">
        <w:rPr>
          <w:rFonts w:cs="Arial"/>
          <w:b/>
          <w:sz w:val="22"/>
          <w:szCs w:val="22"/>
          <w:u w:val="single"/>
        </w:rPr>
        <w:t xml:space="preserve">Parts </w:t>
      </w:r>
      <w:r w:rsidR="00F81EF3">
        <w:rPr>
          <w:rFonts w:cs="Arial"/>
          <w:b/>
          <w:sz w:val="22"/>
          <w:szCs w:val="22"/>
          <w:u w:val="single"/>
        </w:rPr>
        <w:t xml:space="preserve">1 and 2) </w:t>
      </w:r>
    </w:p>
    <w:p w14:paraId="4F680133" w14:textId="78049917" w:rsidR="00F81EF3" w:rsidRDefault="00F81EF3" w:rsidP="00F81EF3">
      <w:pPr>
        <w:rPr>
          <w:sz w:val="22"/>
          <w:szCs w:val="22"/>
        </w:rPr>
      </w:pPr>
      <w:bookmarkStart w:id="1" w:name="c_prelim_studies"/>
      <w:r w:rsidRPr="00BA2FD0">
        <w:rPr>
          <w:sz w:val="22"/>
          <w:szCs w:val="22"/>
        </w:rPr>
        <w:t xml:space="preserve">The </w:t>
      </w:r>
      <w:r w:rsidR="005813FD">
        <w:rPr>
          <w:sz w:val="22"/>
          <w:szCs w:val="22"/>
        </w:rPr>
        <w:t>first two parts of DISPLACE</w:t>
      </w:r>
      <w:r w:rsidRPr="00BA2FD0">
        <w:rPr>
          <w:sz w:val="22"/>
          <w:szCs w:val="22"/>
        </w:rPr>
        <w:t xml:space="preserve"> included 28 centers</w:t>
      </w:r>
      <w:r>
        <w:rPr>
          <w:sz w:val="22"/>
          <w:szCs w:val="22"/>
        </w:rPr>
        <w:t xml:space="preserve"> </w:t>
      </w:r>
      <w:r w:rsidR="005813FD">
        <w:rPr>
          <w:sz w:val="22"/>
          <w:szCs w:val="22"/>
        </w:rPr>
        <w:t>across the United States</w:t>
      </w:r>
      <w:r w:rsidRPr="00BA2FD0">
        <w:rPr>
          <w:sz w:val="22"/>
          <w:szCs w:val="22"/>
        </w:rPr>
        <w:t xml:space="preserve">. In total, </w:t>
      </w:r>
      <w:r>
        <w:rPr>
          <w:sz w:val="22"/>
          <w:szCs w:val="22"/>
        </w:rPr>
        <w:t>524</w:t>
      </w:r>
      <w:r w:rsidR="003C659D">
        <w:rPr>
          <w:sz w:val="22"/>
          <w:szCs w:val="22"/>
        </w:rPr>
        <w:t>7</w:t>
      </w:r>
      <w:r w:rsidRPr="00BA2FD0">
        <w:rPr>
          <w:sz w:val="22"/>
          <w:szCs w:val="22"/>
        </w:rPr>
        <w:t xml:space="preserve"> individuals with SCA are included in the database</w:t>
      </w:r>
      <w:r w:rsidR="003C659D">
        <w:rPr>
          <w:sz w:val="22"/>
          <w:szCs w:val="22"/>
        </w:rPr>
        <w:t>.</w:t>
      </w:r>
      <w:r w:rsidRPr="00BA2FD0">
        <w:rPr>
          <w:sz w:val="22"/>
          <w:szCs w:val="22"/>
        </w:rPr>
        <w:t xml:space="preserve">  TCD screening rates varied widely among institutions ranging from 30-75.2% (mean 48.4%, median 47%). Of the total </w:t>
      </w:r>
      <w:r w:rsidRPr="006773BF">
        <w:rPr>
          <w:sz w:val="22"/>
          <w:szCs w:val="22"/>
        </w:rPr>
        <w:t>in the database</w:t>
      </w:r>
      <w:r w:rsidRPr="00BA2FD0">
        <w:rPr>
          <w:sz w:val="22"/>
          <w:szCs w:val="22"/>
        </w:rPr>
        <w:t xml:space="preserve">, </w:t>
      </w:r>
      <w:r w:rsidR="00095877">
        <w:rPr>
          <w:sz w:val="22"/>
          <w:szCs w:val="22"/>
        </w:rPr>
        <w:t xml:space="preserve">only </w:t>
      </w:r>
      <w:r w:rsidRPr="00BA2FD0">
        <w:rPr>
          <w:sz w:val="22"/>
          <w:szCs w:val="22"/>
        </w:rPr>
        <w:t>3718 patients had a TCD during the study period (71.7%).  Of those patients who had a TCD, 138 (3.7%) had an ABNORMAL TCD per STOP guidelines which is notably lower than the STOP study with a rate of abnormal TCD of 9.7% at study entry. Characteristics of patients with abnormal TCD (vs. those without) are forthcoming.</w:t>
      </w:r>
      <w:r>
        <w:rPr>
          <w:sz w:val="22"/>
          <w:szCs w:val="22"/>
        </w:rPr>
        <w:t xml:space="preserve"> These data revealed that TCD screening was clearly lower than ideal at all sites.  There were 16 sites identified who</w:t>
      </w:r>
      <w:r w:rsidR="003C659D">
        <w:rPr>
          <w:sz w:val="22"/>
          <w:szCs w:val="22"/>
        </w:rPr>
        <w:t xml:space="preserve"> submitted sufficient data for analysis and were</w:t>
      </w:r>
      <w:r>
        <w:rPr>
          <w:sz w:val="22"/>
          <w:szCs w:val="22"/>
        </w:rPr>
        <w:t xml:space="preserve"> </w:t>
      </w:r>
      <w:r w:rsidR="003C659D">
        <w:rPr>
          <w:sz w:val="22"/>
          <w:szCs w:val="22"/>
        </w:rPr>
        <w:t xml:space="preserve">identified as </w:t>
      </w:r>
      <w:r>
        <w:rPr>
          <w:sz w:val="22"/>
          <w:szCs w:val="22"/>
        </w:rPr>
        <w:t>the lowest performing sites</w:t>
      </w:r>
      <w:r w:rsidR="00FB68B0">
        <w:rPr>
          <w:sz w:val="22"/>
          <w:szCs w:val="22"/>
        </w:rPr>
        <w:t xml:space="preserve">.  These sites were chosen and are willing </w:t>
      </w:r>
      <w:r>
        <w:rPr>
          <w:sz w:val="22"/>
          <w:szCs w:val="22"/>
        </w:rPr>
        <w:t xml:space="preserve">to participate in </w:t>
      </w:r>
      <w:r w:rsidR="00FB68B0">
        <w:rPr>
          <w:sz w:val="22"/>
          <w:szCs w:val="22"/>
        </w:rPr>
        <w:t>Part 3</w:t>
      </w:r>
      <w:r>
        <w:rPr>
          <w:sz w:val="22"/>
          <w:szCs w:val="22"/>
        </w:rPr>
        <w:t xml:space="preserve">.  </w:t>
      </w:r>
    </w:p>
    <w:p w14:paraId="1E6AFB12" w14:textId="63720A07" w:rsidR="00F81EF3" w:rsidRDefault="00F81EF3" w:rsidP="00F81EF3">
      <w:pPr>
        <w:rPr>
          <w:sz w:val="22"/>
          <w:szCs w:val="22"/>
        </w:rPr>
      </w:pPr>
      <w:r>
        <w:rPr>
          <w:sz w:val="22"/>
          <w:szCs w:val="22"/>
        </w:rPr>
        <w:t xml:space="preserve">In addition to the data regarding screening rates, </w:t>
      </w:r>
      <w:r w:rsidR="00FB68B0">
        <w:rPr>
          <w:sz w:val="22"/>
          <w:szCs w:val="22"/>
        </w:rPr>
        <w:t>Part 2</w:t>
      </w:r>
      <w:r>
        <w:rPr>
          <w:sz w:val="22"/>
          <w:szCs w:val="22"/>
        </w:rPr>
        <w:t xml:space="preserve"> revealed very specific barriers and facilitators to TCD screening.  The most notable barrier identified was the lack of understanding of the utility and importance of TCD by patients/parents as well as by several stakeholders.  Many individuals did not know what TCD meant or measured and therefore did not understand why it should be undertaken.  Importantly, the name “TCD” or “Transcranial Doppler Ultrasound” also did not resonate with affected individuals or families. The other most notable</w:t>
      </w:r>
      <w:r w:rsidR="00FB68B0">
        <w:rPr>
          <w:sz w:val="22"/>
          <w:szCs w:val="22"/>
        </w:rPr>
        <w:t>, actionable</w:t>
      </w:r>
      <w:r>
        <w:rPr>
          <w:sz w:val="22"/>
          <w:szCs w:val="22"/>
        </w:rPr>
        <w:t xml:space="preserve"> barrier</w:t>
      </w:r>
      <w:r w:rsidR="00FB68B0">
        <w:rPr>
          <w:sz w:val="22"/>
          <w:szCs w:val="22"/>
        </w:rPr>
        <w:t>s</w:t>
      </w:r>
      <w:r>
        <w:rPr>
          <w:sz w:val="22"/>
          <w:szCs w:val="22"/>
        </w:rPr>
        <w:t xml:space="preserve"> w</w:t>
      </w:r>
      <w:r w:rsidR="00FB68B0">
        <w:rPr>
          <w:sz w:val="22"/>
          <w:szCs w:val="22"/>
        </w:rPr>
        <w:t>ere</w:t>
      </w:r>
      <w:r>
        <w:rPr>
          <w:sz w:val="22"/>
          <w:szCs w:val="22"/>
        </w:rPr>
        <w:t xml:space="preserve"> the </w:t>
      </w:r>
      <w:r w:rsidR="00562368">
        <w:rPr>
          <w:sz w:val="22"/>
          <w:szCs w:val="22"/>
        </w:rPr>
        <w:t xml:space="preserve">a). </w:t>
      </w:r>
      <w:r>
        <w:rPr>
          <w:sz w:val="22"/>
          <w:szCs w:val="22"/>
        </w:rPr>
        <w:t>difficult</w:t>
      </w:r>
      <w:r w:rsidR="00FB68B0">
        <w:rPr>
          <w:sz w:val="22"/>
          <w:szCs w:val="22"/>
        </w:rPr>
        <w:t>ies</w:t>
      </w:r>
      <w:r>
        <w:rPr>
          <w:sz w:val="22"/>
          <w:szCs w:val="22"/>
        </w:rPr>
        <w:t xml:space="preserve"> </w:t>
      </w:r>
      <w:r w:rsidR="00FB68B0">
        <w:rPr>
          <w:sz w:val="22"/>
          <w:szCs w:val="22"/>
        </w:rPr>
        <w:t xml:space="preserve">experienced by </w:t>
      </w:r>
      <w:r>
        <w:rPr>
          <w:sz w:val="22"/>
          <w:szCs w:val="22"/>
        </w:rPr>
        <w:t xml:space="preserve">providers </w:t>
      </w:r>
      <w:r w:rsidR="00FB68B0">
        <w:rPr>
          <w:sz w:val="22"/>
          <w:szCs w:val="22"/>
        </w:rPr>
        <w:t xml:space="preserve">of </w:t>
      </w:r>
      <w:r>
        <w:rPr>
          <w:sz w:val="22"/>
          <w:szCs w:val="22"/>
        </w:rPr>
        <w:t xml:space="preserve">re-scheduling patients who had missed their initial TCD screen and </w:t>
      </w:r>
      <w:r w:rsidR="00562368">
        <w:rPr>
          <w:sz w:val="22"/>
          <w:szCs w:val="22"/>
        </w:rPr>
        <w:t xml:space="preserve">b). providers </w:t>
      </w:r>
      <w:r w:rsidR="00FB68B0">
        <w:rPr>
          <w:sz w:val="22"/>
          <w:szCs w:val="22"/>
        </w:rPr>
        <w:t xml:space="preserve">having accessible information about </w:t>
      </w:r>
      <w:r>
        <w:rPr>
          <w:sz w:val="22"/>
          <w:szCs w:val="22"/>
        </w:rPr>
        <w:t xml:space="preserve">which patients had/had not received their screens.  If patients presented to clinic as instructed, they were </w:t>
      </w:r>
      <w:r w:rsidR="00602F50">
        <w:rPr>
          <w:sz w:val="22"/>
          <w:szCs w:val="22"/>
        </w:rPr>
        <w:t xml:space="preserve">almost always </w:t>
      </w:r>
      <w:r>
        <w:rPr>
          <w:sz w:val="22"/>
          <w:szCs w:val="22"/>
        </w:rPr>
        <w:t>able to get the screens done in a timely manner.  In contrast, if patients missed several appointments, the</w:t>
      </w:r>
      <w:r w:rsidR="00FB68B0">
        <w:rPr>
          <w:sz w:val="22"/>
          <w:szCs w:val="22"/>
        </w:rPr>
        <w:t>y</w:t>
      </w:r>
      <w:r>
        <w:rPr>
          <w:sz w:val="22"/>
          <w:szCs w:val="22"/>
        </w:rPr>
        <w:t xml:space="preserve"> were likely to have fallen off of </w:t>
      </w:r>
      <w:r w:rsidR="00FB68B0">
        <w:rPr>
          <w:sz w:val="22"/>
          <w:szCs w:val="22"/>
        </w:rPr>
        <w:t xml:space="preserve">provider </w:t>
      </w:r>
      <w:r>
        <w:rPr>
          <w:sz w:val="22"/>
          <w:szCs w:val="22"/>
        </w:rPr>
        <w:t>radar</w:t>
      </w:r>
      <w:r w:rsidR="00602F50">
        <w:rPr>
          <w:sz w:val="22"/>
          <w:szCs w:val="22"/>
        </w:rPr>
        <w:t xml:space="preserve"> or the missed TCD screening was overlooked</w:t>
      </w:r>
      <w:r>
        <w:rPr>
          <w:sz w:val="22"/>
          <w:szCs w:val="22"/>
        </w:rPr>
        <w:t xml:space="preserve">.  The current EMR systems are not set up to remind providers to ensure patients follow-up with necessary testing and screening.  The systems will often remind patients/parents </w:t>
      </w:r>
      <w:r w:rsidR="00602F50">
        <w:rPr>
          <w:sz w:val="22"/>
          <w:szCs w:val="22"/>
        </w:rPr>
        <w:t xml:space="preserve">of appointments </w:t>
      </w:r>
      <w:r>
        <w:rPr>
          <w:sz w:val="22"/>
          <w:szCs w:val="22"/>
        </w:rPr>
        <w:t>via phone, text or mail</w:t>
      </w:r>
      <w:r w:rsidR="00602F50">
        <w:rPr>
          <w:sz w:val="22"/>
          <w:szCs w:val="22"/>
        </w:rPr>
        <w:t xml:space="preserve">, but in most cases, there is no automated reminder for patients or providers that an annual screening is due or </w:t>
      </w:r>
      <w:r w:rsidR="00D83A81">
        <w:rPr>
          <w:sz w:val="22"/>
          <w:szCs w:val="22"/>
        </w:rPr>
        <w:t>has been</w:t>
      </w:r>
      <w:r w:rsidR="00602F50">
        <w:rPr>
          <w:sz w:val="22"/>
          <w:szCs w:val="22"/>
        </w:rPr>
        <w:t xml:space="preserve"> missed. </w:t>
      </w:r>
      <w:r w:rsidR="00D83A81">
        <w:rPr>
          <w:sz w:val="22"/>
          <w:szCs w:val="22"/>
        </w:rPr>
        <w:t xml:space="preserve">Further, there is frequently a lack of coordination between the department where the TCD screening is conducted and the sickle cell clinic leading to challenges with rescheduling missed TCD screenings. </w:t>
      </w:r>
    </w:p>
    <w:p w14:paraId="38DB0F04" w14:textId="28F7A65B" w:rsidR="00444C5E" w:rsidRPr="00BA2FD0" w:rsidRDefault="00444C5E" w:rsidP="00F81EF3">
      <w:pPr>
        <w:rPr>
          <w:sz w:val="22"/>
          <w:szCs w:val="22"/>
        </w:rPr>
      </w:pPr>
      <w:r>
        <w:rPr>
          <w:sz w:val="22"/>
          <w:szCs w:val="22"/>
        </w:rPr>
        <w:t xml:space="preserve">Facilitators to TCD screening were also examined in </w:t>
      </w:r>
      <w:r w:rsidR="007A7442">
        <w:rPr>
          <w:sz w:val="22"/>
          <w:szCs w:val="22"/>
        </w:rPr>
        <w:t>Part</w:t>
      </w:r>
      <w:r>
        <w:rPr>
          <w:sz w:val="22"/>
          <w:szCs w:val="22"/>
        </w:rPr>
        <w:t xml:space="preserve"> 2</w:t>
      </w:r>
      <w:r w:rsidR="00095877">
        <w:rPr>
          <w:sz w:val="22"/>
          <w:szCs w:val="22"/>
        </w:rPr>
        <w:t xml:space="preserve"> of DISPLACE</w:t>
      </w:r>
      <w:r w:rsidR="00FB68B0">
        <w:rPr>
          <w:sz w:val="22"/>
          <w:szCs w:val="22"/>
        </w:rPr>
        <w:t>.</w:t>
      </w:r>
      <w:r>
        <w:rPr>
          <w:sz w:val="22"/>
          <w:szCs w:val="22"/>
        </w:rPr>
        <w:t xml:space="preserve"> Sites </w:t>
      </w:r>
      <w:r w:rsidR="00FB68B0">
        <w:rPr>
          <w:sz w:val="22"/>
          <w:szCs w:val="22"/>
        </w:rPr>
        <w:t>with</w:t>
      </w:r>
      <w:r>
        <w:rPr>
          <w:sz w:val="22"/>
          <w:szCs w:val="22"/>
        </w:rPr>
        <w:t xml:space="preserve"> a single coordinator for all TCD </w:t>
      </w:r>
      <w:r w:rsidR="00095877">
        <w:rPr>
          <w:sz w:val="22"/>
          <w:szCs w:val="22"/>
        </w:rPr>
        <w:t xml:space="preserve">scheduling/reminders </w:t>
      </w:r>
      <w:r>
        <w:rPr>
          <w:sz w:val="22"/>
          <w:szCs w:val="22"/>
        </w:rPr>
        <w:t xml:space="preserve">performed much better overall than sites who did not have a </w:t>
      </w:r>
      <w:r w:rsidR="00FB68B0">
        <w:rPr>
          <w:sz w:val="22"/>
          <w:szCs w:val="22"/>
        </w:rPr>
        <w:t xml:space="preserve">coordinator as did sites with patients covered by insurance </w:t>
      </w:r>
      <w:r>
        <w:rPr>
          <w:sz w:val="22"/>
          <w:szCs w:val="22"/>
        </w:rPr>
        <w:t xml:space="preserve">companies </w:t>
      </w:r>
      <w:r w:rsidR="00D83A81">
        <w:rPr>
          <w:sz w:val="22"/>
          <w:szCs w:val="22"/>
        </w:rPr>
        <w:t>that provided</w:t>
      </w:r>
      <w:r>
        <w:rPr>
          <w:sz w:val="22"/>
          <w:szCs w:val="22"/>
        </w:rPr>
        <w:t xml:space="preserve"> transportation (such as Medicaid). </w:t>
      </w:r>
      <w:r w:rsidR="00D83A81">
        <w:rPr>
          <w:sz w:val="22"/>
          <w:szCs w:val="22"/>
        </w:rPr>
        <w:t xml:space="preserve">Patient/family education was another key facilitator; repeated and frequent information provided to families in a way that communicated what was to be done and the importance of the TCD screening was perceived to improve adherence to TCD screening appointments. </w:t>
      </w:r>
    </w:p>
    <w:bookmarkEnd w:id="1"/>
    <w:p w14:paraId="6C4F2242" w14:textId="39027016" w:rsidR="00E94A42" w:rsidRDefault="00E94A42" w:rsidP="00E94A42">
      <w:pPr>
        <w:spacing w:after="0" w:line="240" w:lineRule="auto"/>
        <w:rPr>
          <w:rFonts w:cs="Arial"/>
          <w:sz w:val="22"/>
          <w:szCs w:val="22"/>
        </w:rPr>
      </w:pPr>
      <w:r>
        <w:rPr>
          <w:rFonts w:cs="Arial"/>
          <w:sz w:val="22"/>
          <w:szCs w:val="22"/>
        </w:rPr>
        <w:t xml:space="preserve">Patient and Provider Educational Intervention:  As noted in </w:t>
      </w:r>
      <w:r w:rsidR="007A7442">
        <w:rPr>
          <w:rFonts w:cs="Arial"/>
          <w:sz w:val="22"/>
          <w:szCs w:val="22"/>
        </w:rPr>
        <w:t>P</w:t>
      </w:r>
      <w:r>
        <w:rPr>
          <w:rFonts w:cs="Arial"/>
          <w:sz w:val="22"/>
          <w:szCs w:val="22"/>
        </w:rPr>
        <w:t>art 2, knowledge and understanding of TCD screening were</w:t>
      </w:r>
      <w:r w:rsidR="00D83A81">
        <w:rPr>
          <w:rFonts w:cs="Arial"/>
          <w:sz w:val="22"/>
          <w:szCs w:val="22"/>
        </w:rPr>
        <w:t xml:space="preserve"> among</w:t>
      </w:r>
      <w:r>
        <w:rPr>
          <w:rFonts w:cs="Arial"/>
          <w:sz w:val="22"/>
          <w:szCs w:val="22"/>
        </w:rPr>
        <w:t xml:space="preserve"> the most common barriers to implementation </w:t>
      </w:r>
      <w:r w:rsidR="00D83A81">
        <w:rPr>
          <w:rFonts w:cs="Arial"/>
          <w:sz w:val="22"/>
          <w:szCs w:val="22"/>
        </w:rPr>
        <w:t>reported by</w:t>
      </w:r>
      <w:r>
        <w:rPr>
          <w:rFonts w:cs="Arial"/>
          <w:sz w:val="22"/>
          <w:szCs w:val="22"/>
        </w:rPr>
        <w:t xml:space="preserve"> patient</w:t>
      </w:r>
      <w:r w:rsidR="00D83A81">
        <w:rPr>
          <w:rFonts w:cs="Arial"/>
          <w:sz w:val="22"/>
          <w:szCs w:val="22"/>
        </w:rPr>
        <w:t>s/caregivers</w:t>
      </w:r>
      <w:r>
        <w:rPr>
          <w:rFonts w:cs="Arial"/>
          <w:sz w:val="22"/>
          <w:szCs w:val="22"/>
        </w:rPr>
        <w:t xml:space="preserve"> and stakeholder</w:t>
      </w:r>
      <w:r w:rsidR="00D83A81">
        <w:rPr>
          <w:rFonts w:cs="Arial"/>
          <w:sz w:val="22"/>
          <w:szCs w:val="22"/>
        </w:rPr>
        <w:t>s</w:t>
      </w:r>
      <w:r>
        <w:rPr>
          <w:rFonts w:cs="Arial"/>
          <w:sz w:val="22"/>
          <w:szCs w:val="22"/>
        </w:rPr>
        <w:t>.  Among patients/caregivers, many individuals did understand that TCD was about “</w:t>
      </w:r>
      <w:r w:rsidR="00562368">
        <w:rPr>
          <w:rFonts w:cs="Arial"/>
          <w:sz w:val="22"/>
          <w:szCs w:val="22"/>
        </w:rPr>
        <w:t xml:space="preserve">risk of having </w:t>
      </w:r>
      <w:r>
        <w:rPr>
          <w:rFonts w:cs="Arial"/>
          <w:sz w:val="22"/>
          <w:szCs w:val="22"/>
        </w:rPr>
        <w:t xml:space="preserve">stroke” or that TCD </w:t>
      </w:r>
      <w:r w:rsidR="00562368">
        <w:rPr>
          <w:rFonts w:cs="Arial"/>
          <w:sz w:val="22"/>
          <w:szCs w:val="22"/>
        </w:rPr>
        <w:t>should be scheduled with</w:t>
      </w:r>
      <w:r>
        <w:rPr>
          <w:rFonts w:cs="Arial"/>
          <w:sz w:val="22"/>
          <w:szCs w:val="22"/>
        </w:rPr>
        <w:t xml:space="preserve"> specific timing.  Additionally, many patients and families believed the test imaged the brain itself instead of measuring the blood flow in the blood vessels within the brain.  Thus, for this study, we are will “re-brand” TCD as a “Sickle Stroke Screen”. Prior to deciding on this re-branded title, different names and logos for the </w:t>
      </w:r>
      <w:r>
        <w:rPr>
          <w:rFonts w:cs="Arial"/>
          <w:sz w:val="22"/>
          <w:szCs w:val="22"/>
        </w:rPr>
        <w:lastRenderedPageBreak/>
        <w:t>screen were assessed by patients and families through qualitative assessment and structured questioning.  The Sickle Stroke Screen was favored by the majority of patients and families and the logo (</w:t>
      </w:r>
      <w:r w:rsidR="007A7442">
        <w:rPr>
          <w:rFonts w:cs="Arial"/>
          <w:sz w:val="22"/>
          <w:szCs w:val="22"/>
        </w:rPr>
        <w:t>F</w:t>
      </w:r>
      <w:r>
        <w:rPr>
          <w:rFonts w:cs="Arial"/>
          <w:sz w:val="22"/>
          <w:szCs w:val="22"/>
        </w:rPr>
        <w:t xml:space="preserve">igure 1) to be used for the test was also selected by patients and families.  </w:t>
      </w:r>
    </w:p>
    <w:p w14:paraId="32E23ABC" w14:textId="77777777" w:rsidR="00E94A42" w:rsidRDefault="00E94A42" w:rsidP="00E94A42">
      <w:pPr>
        <w:spacing w:after="0" w:line="240" w:lineRule="auto"/>
        <w:rPr>
          <w:rFonts w:cs="Arial"/>
          <w:sz w:val="22"/>
          <w:szCs w:val="22"/>
        </w:rPr>
      </w:pPr>
    </w:p>
    <w:p w14:paraId="2BF40269" w14:textId="7461B7D5" w:rsidR="00E94A42" w:rsidRDefault="00E94A42" w:rsidP="00E94A42">
      <w:pPr>
        <w:spacing w:after="0" w:line="240" w:lineRule="auto"/>
        <w:rPr>
          <w:rFonts w:cs="Arial"/>
          <w:sz w:val="22"/>
          <w:szCs w:val="22"/>
        </w:rPr>
      </w:pPr>
      <w:r>
        <w:rPr>
          <w:rFonts w:cs="Arial"/>
          <w:sz w:val="22"/>
          <w:szCs w:val="22"/>
        </w:rPr>
        <w:t>Figure 1: Sickle Stroke Screen</w:t>
      </w:r>
    </w:p>
    <w:p w14:paraId="63D654E5" w14:textId="1458C2AF" w:rsidR="006C7703" w:rsidRDefault="006C7703" w:rsidP="00E94A42">
      <w:pPr>
        <w:spacing w:after="0" w:line="240" w:lineRule="auto"/>
        <w:rPr>
          <w:rFonts w:cs="Arial"/>
          <w:sz w:val="22"/>
          <w:szCs w:val="22"/>
        </w:rPr>
      </w:pPr>
      <w:r w:rsidRPr="006C7703">
        <w:rPr>
          <w:rFonts w:cs="Arial"/>
          <w:noProof/>
          <w:sz w:val="22"/>
          <w:szCs w:val="22"/>
        </w:rPr>
        <w:drawing>
          <wp:inline distT="0" distB="0" distL="0" distR="0" wp14:anchorId="2C3168DA" wp14:editId="7E902C4A">
            <wp:extent cx="17907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409700"/>
                    </a:xfrm>
                    <a:prstGeom prst="rect">
                      <a:avLst/>
                    </a:prstGeom>
                  </pic:spPr>
                </pic:pic>
              </a:graphicData>
            </a:graphic>
          </wp:inline>
        </w:drawing>
      </w:r>
    </w:p>
    <w:p w14:paraId="4B0D2DE4" w14:textId="77777777" w:rsidR="00E94A42" w:rsidRDefault="00E94A42" w:rsidP="00E94A42">
      <w:pPr>
        <w:spacing w:after="0" w:line="240" w:lineRule="auto"/>
        <w:rPr>
          <w:rFonts w:cs="Arial"/>
          <w:sz w:val="22"/>
          <w:szCs w:val="22"/>
        </w:rPr>
      </w:pPr>
    </w:p>
    <w:p w14:paraId="53A66310" w14:textId="126FD9B5" w:rsidR="00E94A42" w:rsidRDefault="00E94A42" w:rsidP="00E94A42">
      <w:pPr>
        <w:spacing w:after="0" w:line="240" w:lineRule="auto"/>
        <w:rPr>
          <w:rFonts w:cs="Arial"/>
          <w:sz w:val="22"/>
          <w:szCs w:val="22"/>
        </w:rPr>
      </w:pPr>
      <w:r>
        <w:rPr>
          <w:rFonts w:cs="Arial"/>
          <w:sz w:val="22"/>
          <w:szCs w:val="22"/>
        </w:rPr>
        <w:t xml:space="preserve">Additionally, families and stakeholders felt an infographic that gave more information would be helpful </w:t>
      </w:r>
      <w:r w:rsidR="007A7442">
        <w:rPr>
          <w:rFonts w:cs="Arial"/>
          <w:sz w:val="22"/>
          <w:szCs w:val="22"/>
        </w:rPr>
        <w:t xml:space="preserve">along </w:t>
      </w:r>
      <w:r w:rsidR="00AB3FF7">
        <w:rPr>
          <w:rFonts w:cs="Arial"/>
          <w:sz w:val="22"/>
          <w:szCs w:val="22"/>
        </w:rPr>
        <w:t>with the</w:t>
      </w:r>
      <w:r>
        <w:rPr>
          <w:rFonts w:cs="Arial"/>
          <w:sz w:val="22"/>
          <w:szCs w:val="22"/>
        </w:rPr>
        <w:t xml:space="preserve"> logo and the new “name” for the stroke screen.  A similar qualitative assessment was performed with patients and families to evaluate different infographic options </w:t>
      </w:r>
      <w:r w:rsidR="006C3279">
        <w:rPr>
          <w:rFonts w:cs="Arial"/>
          <w:sz w:val="22"/>
          <w:szCs w:val="22"/>
        </w:rPr>
        <w:t xml:space="preserve">resulting </w:t>
      </w:r>
      <w:r>
        <w:rPr>
          <w:rFonts w:cs="Arial"/>
          <w:sz w:val="22"/>
          <w:szCs w:val="22"/>
        </w:rPr>
        <w:t xml:space="preserve">in selection of the infographic shown in Figure 2.  </w:t>
      </w:r>
    </w:p>
    <w:p w14:paraId="3133317C" w14:textId="77777777" w:rsidR="00E94A42" w:rsidRDefault="00E94A42" w:rsidP="00E94A42">
      <w:pPr>
        <w:spacing w:after="0" w:line="240" w:lineRule="auto"/>
        <w:rPr>
          <w:rFonts w:cs="Arial"/>
          <w:sz w:val="22"/>
          <w:szCs w:val="22"/>
        </w:rPr>
      </w:pPr>
    </w:p>
    <w:p w14:paraId="13FE1F44" w14:textId="77777777" w:rsidR="00E94A42" w:rsidRDefault="00E94A42" w:rsidP="00E94A42">
      <w:pPr>
        <w:spacing w:after="0" w:line="240" w:lineRule="auto"/>
        <w:rPr>
          <w:rFonts w:cs="Arial"/>
          <w:sz w:val="22"/>
          <w:szCs w:val="22"/>
        </w:rPr>
      </w:pPr>
      <w:r>
        <w:rPr>
          <w:rFonts w:cs="Arial"/>
          <w:sz w:val="22"/>
          <w:szCs w:val="22"/>
        </w:rPr>
        <w:t>Figure 2: Infographic</w:t>
      </w:r>
    </w:p>
    <w:p w14:paraId="1702368B" w14:textId="77777777" w:rsidR="00E94A42" w:rsidRDefault="00E94A42" w:rsidP="00E94A42">
      <w:pPr>
        <w:spacing w:after="0" w:line="240" w:lineRule="auto"/>
        <w:rPr>
          <w:rFonts w:cs="Arial"/>
          <w:sz w:val="22"/>
          <w:szCs w:val="22"/>
        </w:rPr>
      </w:pPr>
    </w:p>
    <w:p w14:paraId="4AF326DF" w14:textId="2DC0F91E" w:rsidR="00E94A42" w:rsidRDefault="006C7703" w:rsidP="00E94A42">
      <w:pPr>
        <w:spacing w:after="0" w:line="240" w:lineRule="auto"/>
        <w:rPr>
          <w:rFonts w:cs="Arial"/>
          <w:sz w:val="22"/>
          <w:szCs w:val="22"/>
        </w:rPr>
      </w:pPr>
      <w:r w:rsidRPr="006C7703">
        <w:rPr>
          <w:noProof/>
        </w:rPr>
        <w:t xml:space="preserve"> </w:t>
      </w:r>
      <w:r w:rsidRPr="006C7703">
        <w:rPr>
          <w:rFonts w:cs="Arial"/>
          <w:noProof/>
          <w:sz w:val="22"/>
          <w:szCs w:val="22"/>
        </w:rPr>
        <w:drawing>
          <wp:inline distT="0" distB="0" distL="0" distR="0" wp14:anchorId="0F7E855B" wp14:editId="03CEC0A4">
            <wp:extent cx="29718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1800" cy="3886200"/>
                    </a:xfrm>
                    <a:prstGeom prst="rect">
                      <a:avLst/>
                    </a:prstGeom>
                  </pic:spPr>
                </pic:pic>
              </a:graphicData>
            </a:graphic>
          </wp:inline>
        </w:drawing>
      </w:r>
    </w:p>
    <w:p w14:paraId="6D271193" w14:textId="2DB43B19" w:rsidR="00E94A42" w:rsidRDefault="00E94A42" w:rsidP="00E94A42">
      <w:pPr>
        <w:spacing w:after="0" w:line="240" w:lineRule="auto"/>
        <w:rPr>
          <w:rFonts w:cs="Arial"/>
          <w:sz w:val="22"/>
          <w:szCs w:val="22"/>
        </w:rPr>
      </w:pPr>
      <w:r>
        <w:rPr>
          <w:rFonts w:cs="Arial"/>
          <w:sz w:val="22"/>
          <w:szCs w:val="22"/>
        </w:rPr>
        <w:t xml:space="preserve">DISPLACE has developed a website (www.uab/sicklecell/displace) that will allow patients and providers to download Sickle Stroke Screen educational information including brochures, infographic material and current guidelines/recommendations regarding TCD screening.   </w:t>
      </w:r>
      <w:r w:rsidR="00095877">
        <w:rPr>
          <w:rFonts w:cs="Arial"/>
          <w:sz w:val="22"/>
          <w:szCs w:val="22"/>
        </w:rPr>
        <w:t xml:space="preserve">The brochures developed with </w:t>
      </w:r>
      <w:r w:rsidR="00095877">
        <w:rPr>
          <w:rFonts w:cs="Arial"/>
          <w:sz w:val="22"/>
          <w:szCs w:val="22"/>
        </w:rPr>
        <w:lastRenderedPageBreak/>
        <w:t xml:space="preserve">provider and patient input are also attached to this submission.  </w:t>
      </w:r>
      <w:r w:rsidR="003F0FD3">
        <w:rPr>
          <w:rFonts w:cs="Arial"/>
          <w:sz w:val="22"/>
          <w:szCs w:val="22"/>
        </w:rPr>
        <w:t xml:space="preserve">The website will be sustained after the grant as well. </w:t>
      </w:r>
    </w:p>
    <w:p w14:paraId="08214E96" w14:textId="0EDA2912" w:rsidR="009C08F3" w:rsidRPr="0066073A" w:rsidRDefault="00E94A42" w:rsidP="00E94A42">
      <w:pPr>
        <w:spacing w:after="0" w:line="240" w:lineRule="auto"/>
        <w:rPr>
          <w:rFonts w:cs="Arial"/>
          <w:b/>
          <w:sz w:val="22"/>
          <w:szCs w:val="22"/>
        </w:rPr>
      </w:pPr>
      <w:r>
        <w:rPr>
          <w:rFonts w:cs="Arial"/>
          <w:sz w:val="22"/>
          <w:szCs w:val="22"/>
        </w:rPr>
        <w:br/>
      </w:r>
    </w:p>
    <w:p w14:paraId="292F908D" w14:textId="75F5A226" w:rsidR="009C08F3" w:rsidRPr="0066073A" w:rsidRDefault="009C08F3" w:rsidP="00B135F8">
      <w:pPr>
        <w:spacing w:after="0" w:line="240" w:lineRule="auto"/>
        <w:rPr>
          <w:rFonts w:cs="Arial"/>
          <w:b/>
          <w:sz w:val="22"/>
          <w:szCs w:val="22"/>
          <w:u w:val="single"/>
        </w:rPr>
      </w:pPr>
      <w:r w:rsidRPr="0066073A">
        <w:rPr>
          <w:rFonts w:cs="Arial"/>
          <w:b/>
          <w:sz w:val="22"/>
          <w:szCs w:val="22"/>
          <w:u w:val="single"/>
        </w:rPr>
        <w:t xml:space="preserve">D. RESEARCH DESIGN AND </w:t>
      </w:r>
      <w:r w:rsidR="00D42559" w:rsidRPr="0066073A">
        <w:rPr>
          <w:rFonts w:cs="Arial"/>
          <w:b/>
          <w:sz w:val="22"/>
          <w:szCs w:val="22"/>
          <w:u w:val="single"/>
        </w:rPr>
        <w:t xml:space="preserve">METHODS </w:t>
      </w:r>
    </w:p>
    <w:p w14:paraId="0478A971" w14:textId="764C0239" w:rsidR="0084570C" w:rsidRDefault="0084570C" w:rsidP="0084570C">
      <w:pPr>
        <w:spacing w:after="0" w:line="240" w:lineRule="auto"/>
        <w:rPr>
          <w:rFonts w:cs="Arial"/>
          <w:sz w:val="22"/>
          <w:szCs w:val="22"/>
        </w:rPr>
      </w:pPr>
      <w:r>
        <w:rPr>
          <w:rFonts w:cs="Arial"/>
          <w:sz w:val="22"/>
          <w:szCs w:val="22"/>
        </w:rPr>
        <w:t>The multi-center, implementation trial includes</w:t>
      </w:r>
      <w:r w:rsidR="006C3279">
        <w:rPr>
          <w:rFonts w:cs="Arial"/>
          <w:sz w:val="22"/>
          <w:szCs w:val="22"/>
        </w:rPr>
        <w:t xml:space="preserve"> </w:t>
      </w:r>
      <w:r>
        <w:rPr>
          <w:rFonts w:cs="Arial"/>
          <w:sz w:val="22"/>
          <w:szCs w:val="22"/>
        </w:rPr>
        <w:t xml:space="preserve">16 sites </w:t>
      </w:r>
      <w:r w:rsidR="002C157E">
        <w:rPr>
          <w:rFonts w:cs="Arial"/>
          <w:sz w:val="22"/>
          <w:szCs w:val="22"/>
        </w:rPr>
        <w:t xml:space="preserve">chosen </w:t>
      </w:r>
      <w:r>
        <w:rPr>
          <w:rFonts w:cs="Arial"/>
          <w:sz w:val="22"/>
          <w:szCs w:val="22"/>
        </w:rPr>
        <w:t xml:space="preserve">to participate in this trial based on </w:t>
      </w:r>
      <w:r w:rsidR="00A93013">
        <w:rPr>
          <w:rFonts w:cs="Arial"/>
          <w:sz w:val="22"/>
          <w:szCs w:val="22"/>
        </w:rPr>
        <w:t xml:space="preserve">results from </w:t>
      </w:r>
      <w:r>
        <w:rPr>
          <w:rFonts w:cs="Arial"/>
          <w:sz w:val="22"/>
          <w:szCs w:val="22"/>
        </w:rPr>
        <w:t>Part 1 of the DISPLACE study.  This study will use a cluster</w:t>
      </w:r>
      <w:r w:rsidR="007A7442">
        <w:rPr>
          <w:rFonts w:cs="Arial"/>
          <w:sz w:val="22"/>
          <w:szCs w:val="22"/>
        </w:rPr>
        <w:t>-</w:t>
      </w:r>
      <w:r>
        <w:rPr>
          <w:rFonts w:cs="Arial"/>
          <w:sz w:val="22"/>
          <w:szCs w:val="22"/>
        </w:rPr>
        <w:t xml:space="preserve">randomized design with sites </w:t>
      </w:r>
      <w:r w:rsidR="006152E7">
        <w:rPr>
          <w:rFonts w:cs="Arial"/>
          <w:sz w:val="22"/>
          <w:szCs w:val="22"/>
        </w:rPr>
        <w:t xml:space="preserve">receiving </w:t>
      </w:r>
      <w:r>
        <w:rPr>
          <w:rFonts w:cs="Arial"/>
          <w:sz w:val="22"/>
          <w:szCs w:val="22"/>
        </w:rPr>
        <w:t xml:space="preserve">either a provider-specific intervention or a patient </w:t>
      </w:r>
      <w:r w:rsidRPr="003F0FD3">
        <w:rPr>
          <w:rFonts w:cs="Arial"/>
          <w:sz w:val="22"/>
          <w:szCs w:val="22"/>
          <w:u w:val="single"/>
        </w:rPr>
        <w:t>and</w:t>
      </w:r>
      <w:r>
        <w:rPr>
          <w:rFonts w:cs="Arial"/>
          <w:sz w:val="22"/>
          <w:szCs w:val="22"/>
        </w:rPr>
        <w:t xml:space="preserve"> provider intervention (Figure 3). </w:t>
      </w:r>
    </w:p>
    <w:p w14:paraId="5D7E7E3B" w14:textId="77777777" w:rsidR="00810FBD" w:rsidRDefault="00810FBD" w:rsidP="0084570C">
      <w:pPr>
        <w:spacing w:after="0" w:line="240" w:lineRule="auto"/>
        <w:rPr>
          <w:rFonts w:cs="Arial"/>
          <w:sz w:val="22"/>
          <w:szCs w:val="22"/>
        </w:rPr>
      </w:pPr>
    </w:p>
    <w:p w14:paraId="70ED5C6B" w14:textId="77777777" w:rsidR="00810FBD" w:rsidRDefault="00810FBD" w:rsidP="0084570C">
      <w:pPr>
        <w:spacing w:after="0" w:line="240" w:lineRule="auto"/>
        <w:rPr>
          <w:rFonts w:cs="Arial"/>
          <w:sz w:val="22"/>
          <w:szCs w:val="22"/>
        </w:rPr>
      </w:pPr>
    </w:p>
    <w:p w14:paraId="74F02217" w14:textId="77777777" w:rsidR="00810FBD" w:rsidRDefault="00810FBD" w:rsidP="0084570C">
      <w:pPr>
        <w:spacing w:after="0" w:line="240" w:lineRule="auto"/>
        <w:rPr>
          <w:rFonts w:cs="Arial"/>
          <w:sz w:val="22"/>
          <w:szCs w:val="22"/>
        </w:rPr>
      </w:pPr>
    </w:p>
    <w:p w14:paraId="286374CD" w14:textId="77777777" w:rsidR="00810FBD" w:rsidRDefault="00810FBD" w:rsidP="0084570C">
      <w:pPr>
        <w:spacing w:after="0" w:line="240" w:lineRule="auto"/>
        <w:rPr>
          <w:rFonts w:cs="Arial"/>
          <w:sz w:val="22"/>
          <w:szCs w:val="22"/>
        </w:rPr>
      </w:pPr>
    </w:p>
    <w:p w14:paraId="2409049B" w14:textId="6DF34323" w:rsidR="0084570C" w:rsidRDefault="0084570C" w:rsidP="0084570C">
      <w:pPr>
        <w:spacing w:after="0" w:line="240" w:lineRule="auto"/>
        <w:rPr>
          <w:rFonts w:cs="Arial"/>
          <w:sz w:val="22"/>
          <w:szCs w:val="22"/>
        </w:rPr>
      </w:pPr>
      <w:r>
        <w:rPr>
          <w:rFonts w:cs="Arial"/>
          <w:sz w:val="22"/>
          <w:szCs w:val="22"/>
        </w:rPr>
        <w:t>Figure 3:  Study design</w:t>
      </w:r>
    </w:p>
    <w:p w14:paraId="09027CC3" w14:textId="77777777" w:rsidR="0084570C" w:rsidRDefault="0084570C" w:rsidP="0084570C">
      <w:pPr>
        <w:spacing w:after="0" w:line="240" w:lineRule="auto"/>
        <w:rPr>
          <w:rFonts w:cs="Arial"/>
          <w:sz w:val="22"/>
          <w:szCs w:val="22"/>
        </w:rPr>
      </w:pPr>
      <w:r>
        <w:rPr>
          <w:noProof/>
        </w:rPr>
        <w:drawing>
          <wp:anchor distT="0" distB="0" distL="114300" distR="114300" simplePos="0" relativeHeight="251661824" behindDoc="0" locked="0" layoutInCell="1" allowOverlap="1" wp14:anchorId="3390030E" wp14:editId="36D1F70B">
            <wp:simplePos x="0" y="0"/>
            <wp:positionH relativeFrom="column">
              <wp:posOffset>0</wp:posOffset>
            </wp:positionH>
            <wp:positionV relativeFrom="paragraph">
              <wp:posOffset>172085</wp:posOffset>
            </wp:positionV>
            <wp:extent cx="3771900" cy="2420620"/>
            <wp:effectExtent l="12700" t="12700" r="0" b="508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420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AE54A1" w14:textId="77777777" w:rsidR="0084570C" w:rsidRDefault="0084570C" w:rsidP="00B135F8">
      <w:pPr>
        <w:spacing w:after="0" w:line="240" w:lineRule="auto"/>
        <w:rPr>
          <w:rFonts w:cs="Arial"/>
          <w:sz w:val="22"/>
          <w:szCs w:val="22"/>
        </w:rPr>
      </w:pPr>
    </w:p>
    <w:p w14:paraId="3ED2116D" w14:textId="77777777" w:rsidR="0084570C" w:rsidRDefault="0084570C" w:rsidP="00B135F8">
      <w:pPr>
        <w:spacing w:after="0" w:line="240" w:lineRule="auto"/>
        <w:rPr>
          <w:rFonts w:cs="Arial"/>
          <w:sz w:val="22"/>
          <w:szCs w:val="22"/>
        </w:rPr>
      </w:pPr>
    </w:p>
    <w:p w14:paraId="60C6B686" w14:textId="77777777" w:rsidR="0084570C" w:rsidRDefault="0084570C" w:rsidP="00B135F8">
      <w:pPr>
        <w:spacing w:after="0" w:line="240" w:lineRule="auto"/>
        <w:rPr>
          <w:rFonts w:cs="Arial"/>
          <w:sz w:val="22"/>
          <w:szCs w:val="22"/>
        </w:rPr>
      </w:pPr>
    </w:p>
    <w:p w14:paraId="56326071" w14:textId="77777777" w:rsidR="0084570C" w:rsidRDefault="0084570C" w:rsidP="00B135F8">
      <w:pPr>
        <w:spacing w:after="0" w:line="240" w:lineRule="auto"/>
        <w:rPr>
          <w:rFonts w:cs="Arial"/>
          <w:sz w:val="22"/>
          <w:szCs w:val="22"/>
        </w:rPr>
      </w:pPr>
    </w:p>
    <w:p w14:paraId="5FBC1D63" w14:textId="77777777" w:rsidR="0084570C" w:rsidRDefault="0084570C" w:rsidP="00B135F8">
      <w:pPr>
        <w:spacing w:after="0" w:line="240" w:lineRule="auto"/>
        <w:rPr>
          <w:rFonts w:cs="Arial"/>
          <w:sz w:val="22"/>
          <w:szCs w:val="22"/>
        </w:rPr>
      </w:pPr>
    </w:p>
    <w:p w14:paraId="3FC5E335" w14:textId="77777777" w:rsidR="0084570C" w:rsidRDefault="0084570C" w:rsidP="00B135F8">
      <w:pPr>
        <w:spacing w:after="0" w:line="240" w:lineRule="auto"/>
        <w:rPr>
          <w:rFonts w:cs="Arial"/>
          <w:sz w:val="22"/>
          <w:szCs w:val="22"/>
        </w:rPr>
      </w:pPr>
    </w:p>
    <w:p w14:paraId="0D521FF1" w14:textId="77777777" w:rsidR="0084570C" w:rsidRDefault="0084570C" w:rsidP="00B135F8">
      <w:pPr>
        <w:spacing w:after="0" w:line="240" w:lineRule="auto"/>
        <w:rPr>
          <w:rFonts w:cs="Arial"/>
          <w:sz w:val="22"/>
          <w:szCs w:val="22"/>
        </w:rPr>
      </w:pPr>
    </w:p>
    <w:p w14:paraId="716C8AE0" w14:textId="77777777" w:rsidR="0084570C" w:rsidRDefault="0084570C" w:rsidP="00B135F8">
      <w:pPr>
        <w:spacing w:after="0" w:line="240" w:lineRule="auto"/>
        <w:rPr>
          <w:rFonts w:cs="Arial"/>
          <w:sz w:val="22"/>
          <w:szCs w:val="22"/>
        </w:rPr>
      </w:pPr>
    </w:p>
    <w:p w14:paraId="0BBF1A4E" w14:textId="77777777" w:rsidR="0084570C" w:rsidRDefault="0084570C" w:rsidP="00B135F8">
      <w:pPr>
        <w:spacing w:after="0" w:line="240" w:lineRule="auto"/>
        <w:rPr>
          <w:rFonts w:cs="Arial"/>
          <w:sz w:val="22"/>
          <w:szCs w:val="22"/>
        </w:rPr>
      </w:pPr>
    </w:p>
    <w:p w14:paraId="50F28569" w14:textId="77777777" w:rsidR="0012220D" w:rsidRDefault="0012220D" w:rsidP="00B135F8">
      <w:pPr>
        <w:spacing w:after="0" w:line="240" w:lineRule="auto"/>
        <w:rPr>
          <w:rFonts w:cs="Arial"/>
          <w:sz w:val="22"/>
          <w:szCs w:val="22"/>
        </w:rPr>
      </w:pPr>
    </w:p>
    <w:p w14:paraId="7C842DE8" w14:textId="77777777" w:rsidR="0012220D" w:rsidRDefault="0012220D" w:rsidP="00B135F8">
      <w:pPr>
        <w:spacing w:after="0" w:line="240" w:lineRule="auto"/>
        <w:rPr>
          <w:rFonts w:cs="Arial"/>
          <w:sz w:val="22"/>
          <w:szCs w:val="22"/>
        </w:rPr>
      </w:pPr>
    </w:p>
    <w:p w14:paraId="7CF9CDB9" w14:textId="77777777" w:rsidR="0012220D" w:rsidRDefault="0012220D" w:rsidP="00B135F8">
      <w:pPr>
        <w:spacing w:after="0" w:line="240" w:lineRule="auto"/>
        <w:rPr>
          <w:rFonts w:cs="Arial"/>
          <w:sz w:val="22"/>
          <w:szCs w:val="22"/>
        </w:rPr>
      </w:pPr>
    </w:p>
    <w:p w14:paraId="1E728026" w14:textId="77777777" w:rsidR="0012220D" w:rsidRDefault="0012220D" w:rsidP="00B135F8">
      <w:pPr>
        <w:spacing w:after="0" w:line="240" w:lineRule="auto"/>
        <w:rPr>
          <w:rFonts w:cs="Arial"/>
          <w:sz w:val="22"/>
          <w:szCs w:val="22"/>
        </w:rPr>
      </w:pPr>
    </w:p>
    <w:p w14:paraId="76EC72C3" w14:textId="77777777" w:rsidR="0012220D" w:rsidRDefault="0012220D" w:rsidP="00B135F8">
      <w:pPr>
        <w:spacing w:after="0" w:line="240" w:lineRule="auto"/>
        <w:rPr>
          <w:rFonts w:cs="Arial"/>
          <w:sz w:val="22"/>
          <w:szCs w:val="22"/>
        </w:rPr>
      </w:pPr>
    </w:p>
    <w:p w14:paraId="31EA83A2" w14:textId="77777777" w:rsidR="0012220D" w:rsidRDefault="0012220D" w:rsidP="00B135F8">
      <w:pPr>
        <w:spacing w:after="0" w:line="240" w:lineRule="auto"/>
        <w:rPr>
          <w:rFonts w:cs="Arial"/>
          <w:sz w:val="22"/>
          <w:szCs w:val="22"/>
        </w:rPr>
      </w:pPr>
    </w:p>
    <w:p w14:paraId="6BEC2AB2" w14:textId="77777777" w:rsidR="0012220D" w:rsidRDefault="0012220D" w:rsidP="00B135F8">
      <w:pPr>
        <w:spacing w:after="0" w:line="240" w:lineRule="auto"/>
        <w:rPr>
          <w:rFonts w:cs="Arial"/>
          <w:sz w:val="22"/>
          <w:szCs w:val="22"/>
        </w:rPr>
      </w:pPr>
    </w:p>
    <w:p w14:paraId="68547DCF" w14:textId="5CFE443C" w:rsidR="00095877" w:rsidRPr="007638DB" w:rsidRDefault="00095877" w:rsidP="00B135F8">
      <w:pPr>
        <w:spacing w:after="0" w:line="240" w:lineRule="auto"/>
        <w:rPr>
          <w:rFonts w:cs="Arial"/>
          <w:i/>
          <w:sz w:val="22"/>
          <w:szCs w:val="22"/>
        </w:rPr>
      </w:pPr>
      <w:r>
        <w:rPr>
          <w:rFonts w:cs="Arial"/>
          <w:sz w:val="22"/>
          <w:szCs w:val="22"/>
        </w:rPr>
        <w:t xml:space="preserve">Figure 3: </w:t>
      </w:r>
      <w:r w:rsidR="007A7442">
        <w:rPr>
          <w:rFonts w:cs="Arial"/>
          <w:i/>
          <w:sz w:val="22"/>
          <w:szCs w:val="22"/>
        </w:rPr>
        <w:t>T</w:t>
      </w:r>
      <w:r w:rsidRPr="007638DB">
        <w:rPr>
          <w:rFonts w:cs="Arial"/>
          <w:i/>
          <w:sz w:val="22"/>
          <w:szCs w:val="22"/>
        </w:rPr>
        <w:t>imeline for DISPLACE project including the implementation trial.  Interventions labeled as ESIP (education and provider intervention) and ESIP</w:t>
      </w:r>
      <w:r w:rsidRPr="007638DB">
        <w:rPr>
          <w:rFonts w:cs="Arial"/>
          <w:i/>
          <w:sz w:val="22"/>
          <w:szCs w:val="22"/>
          <w:vertAlign w:val="superscript"/>
        </w:rPr>
        <w:t>2</w:t>
      </w:r>
      <w:r w:rsidRPr="007638DB">
        <w:rPr>
          <w:rFonts w:cs="Arial"/>
          <w:i/>
          <w:sz w:val="22"/>
          <w:szCs w:val="22"/>
        </w:rPr>
        <w:t xml:space="preserve"> (education, provider and patient intervention)</w:t>
      </w:r>
    </w:p>
    <w:p w14:paraId="5D404EED" w14:textId="77777777" w:rsidR="00095877" w:rsidRPr="007638DB" w:rsidRDefault="00095877" w:rsidP="00B135F8">
      <w:pPr>
        <w:spacing w:after="0" w:line="240" w:lineRule="auto"/>
        <w:rPr>
          <w:rFonts w:cs="Arial"/>
          <w:i/>
          <w:sz w:val="22"/>
          <w:szCs w:val="22"/>
        </w:rPr>
      </w:pPr>
    </w:p>
    <w:p w14:paraId="51676ED7" w14:textId="6D5CC92B" w:rsidR="009124A5" w:rsidRDefault="0012220D" w:rsidP="00B135F8">
      <w:pPr>
        <w:spacing w:after="0" w:line="240" w:lineRule="auto"/>
        <w:rPr>
          <w:rFonts w:cs="Arial"/>
          <w:sz w:val="22"/>
          <w:szCs w:val="22"/>
        </w:rPr>
      </w:pPr>
      <w:r>
        <w:rPr>
          <w:rFonts w:cs="Arial"/>
          <w:sz w:val="22"/>
          <w:szCs w:val="22"/>
        </w:rPr>
        <w:t xml:space="preserve">Implementation Strategies and </w:t>
      </w:r>
      <w:r w:rsidR="009124A5">
        <w:rPr>
          <w:rFonts w:cs="Arial"/>
          <w:sz w:val="22"/>
          <w:szCs w:val="22"/>
        </w:rPr>
        <w:t>Intervention</w:t>
      </w:r>
      <w:r w:rsidR="006152E7">
        <w:rPr>
          <w:rFonts w:cs="Arial"/>
          <w:sz w:val="22"/>
          <w:szCs w:val="22"/>
        </w:rPr>
        <w:t>s</w:t>
      </w:r>
      <w:r w:rsidR="009124A5">
        <w:rPr>
          <w:rFonts w:cs="Arial"/>
          <w:sz w:val="22"/>
          <w:szCs w:val="22"/>
        </w:rPr>
        <w:t>:</w:t>
      </w:r>
      <w:r w:rsidR="0084570C">
        <w:rPr>
          <w:rFonts w:cs="Arial"/>
          <w:sz w:val="22"/>
          <w:szCs w:val="22"/>
        </w:rPr>
        <w:t xml:space="preserve">  </w:t>
      </w:r>
    </w:p>
    <w:p w14:paraId="62A920D8" w14:textId="218C91A2" w:rsidR="00D34B0A" w:rsidRPr="00D34B0A" w:rsidRDefault="00D34B0A" w:rsidP="00D34B0A">
      <w:pPr>
        <w:pStyle w:val="ListParagraph"/>
        <w:numPr>
          <w:ilvl w:val="0"/>
          <w:numId w:val="27"/>
        </w:numPr>
        <w:spacing w:after="0" w:line="240" w:lineRule="auto"/>
        <w:rPr>
          <w:rFonts w:ascii="Arial" w:hAnsi="Arial" w:cs="Arial"/>
        </w:rPr>
      </w:pPr>
      <w:r w:rsidRPr="00562368">
        <w:rPr>
          <w:rFonts w:ascii="Arial" w:hAnsi="Arial" w:cs="Arial"/>
          <w:u w:val="single"/>
        </w:rPr>
        <w:t>Patient and Provider Educational Strategy</w:t>
      </w:r>
      <w:r w:rsidRPr="00D34B0A">
        <w:rPr>
          <w:rFonts w:ascii="Arial" w:hAnsi="Arial" w:cs="Arial"/>
        </w:rPr>
        <w:t xml:space="preserve">:  To enhance understanding of the use and purpose of a TCD, we are making a national effort to rebrand TCD.  This intervention also includes </w:t>
      </w:r>
      <w:r w:rsidR="00A93013">
        <w:rPr>
          <w:rFonts w:ascii="Arial" w:hAnsi="Arial" w:cs="Arial"/>
        </w:rPr>
        <w:t xml:space="preserve">a </w:t>
      </w:r>
      <w:r w:rsidRPr="00D34B0A">
        <w:rPr>
          <w:rFonts w:ascii="Arial" w:hAnsi="Arial" w:cs="Arial"/>
        </w:rPr>
        <w:t>new, patient-informed educational infograph</w:t>
      </w:r>
      <w:r>
        <w:rPr>
          <w:rFonts w:ascii="Arial" w:hAnsi="Arial" w:cs="Arial"/>
        </w:rPr>
        <w:t>ic</w:t>
      </w:r>
      <w:r w:rsidR="00095877">
        <w:rPr>
          <w:rFonts w:ascii="Arial" w:hAnsi="Arial" w:cs="Arial"/>
        </w:rPr>
        <w:t xml:space="preserve"> </w:t>
      </w:r>
      <w:r w:rsidRPr="00D34B0A">
        <w:rPr>
          <w:rFonts w:ascii="Arial" w:hAnsi="Arial" w:cs="Arial"/>
        </w:rPr>
        <w:t>to enhance TCD understanding.</w:t>
      </w:r>
      <w:r>
        <w:rPr>
          <w:rFonts w:ascii="Arial" w:hAnsi="Arial" w:cs="Arial"/>
        </w:rPr>
        <w:t xml:space="preserve">  This educational strategy will be delivered to all sites</w:t>
      </w:r>
      <w:r w:rsidR="00A93013">
        <w:rPr>
          <w:rFonts w:ascii="Arial" w:hAnsi="Arial" w:cs="Arial"/>
        </w:rPr>
        <w:t>.</w:t>
      </w:r>
      <w:r w:rsidRPr="00D34B0A">
        <w:rPr>
          <w:rFonts w:ascii="Arial" w:hAnsi="Arial" w:cs="Arial"/>
        </w:rPr>
        <w:t xml:space="preserve">  </w:t>
      </w:r>
    </w:p>
    <w:p w14:paraId="0D5DF648" w14:textId="686CE572" w:rsidR="00D34B0A" w:rsidRDefault="00095877" w:rsidP="00D34B0A">
      <w:pPr>
        <w:pStyle w:val="ListParagraph"/>
        <w:numPr>
          <w:ilvl w:val="1"/>
          <w:numId w:val="27"/>
        </w:numPr>
        <w:spacing w:after="0" w:line="240" w:lineRule="auto"/>
        <w:rPr>
          <w:rFonts w:ascii="Arial" w:hAnsi="Arial" w:cs="Arial"/>
        </w:rPr>
      </w:pPr>
      <w:r>
        <w:rPr>
          <w:rFonts w:ascii="Arial" w:hAnsi="Arial" w:cs="Arial"/>
          <w:b/>
          <w:bCs/>
        </w:rPr>
        <w:t xml:space="preserve">Education </w:t>
      </w:r>
      <w:r w:rsidR="003F3D1B" w:rsidRPr="00562368">
        <w:rPr>
          <w:rFonts w:ascii="Arial" w:hAnsi="Arial" w:cs="Arial"/>
          <w:b/>
          <w:bCs/>
        </w:rPr>
        <w:t>Intervention</w:t>
      </w:r>
      <w:r w:rsidR="00D34B0A" w:rsidRPr="005B746F">
        <w:rPr>
          <w:rFonts w:ascii="Arial" w:hAnsi="Arial" w:cs="Arial"/>
        </w:rPr>
        <w:t>:  Rebrand</w:t>
      </w:r>
      <w:r w:rsidR="00D34B0A">
        <w:rPr>
          <w:rFonts w:ascii="Arial" w:hAnsi="Arial" w:cs="Arial"/>
        </w:rPr>
        <w:t xml:space="preserve"> TCD as “Sickle Stroke Screen” (Figure 1) with a new infographic (Figure 2)</w:t>
      </w:r>
    </w:p>
    <w:p w14:paraId="1E39D98A" w14:textId="7F69A4A8" w:rsidR="00516450" w:rsidRDefault="00516450" w:rsidP="00D34B0A">
      <w:pPr>
        <w:pStyle w:val="ListParagraph"/>
        <w:numPr>
          <w:ilvl w:val="1"/>
          <w:numId w:val="27"/>
        </w:numPr>
        <w:spacing w:after="0" w:line="240" w:lineRule="auto"/>
        <w:rPr>
          <w:rFonts w:ascii="Arial" w:hAnsi="Arial" w:cs="Arial"/>
        </w:rPr>
      </w:pPr>
      <w:r>
        <w:rPr>
          <w:rFonts w:ascii="Arial" w:hAnsi="Arial" w:cs="Arial"/>
        </w:rPr>
        <w:t>This intervention is being distributed to all 28</w:t>
      </w:r>
      <w:r w:rsidR="00A93013">
        <w:rPr>
          <w:rFonts w:ascii="Arial" w:hAnsi="Arial" w:cs="Arial"/>
        </w:rPr>
        <w:t xml:space="preserve"> </w:t>
      </w:r>
      <w:r>
        <w:rPr>
          <w:rFonts w:ascii="Arial" w:hAnsi="Arial" w:cs="Arial"/>
        </w:rPr>
        <w:t>sites in the original DISPLACE consortium and will also be disseminated via patient/provider</w:t>
      </w:r>
      <w:r w:rsidR="00A93013">
        <w:rPr>
          <w:rFonts w:ascii="Arial" w:hAnsi="Arial" w:cs="Arial"/>
        </w:rPr>
        <w:t>-</w:t>
      </w:r>
      <w:r>
        <w:rPr>
          <w:rFonts w:ascii="Arial" w:hAnsi="Arial" w:cs="Arial"/>
        </w:rPr>
        <w:t xml:space="preserve">facing conferences and social media. </w:t>
      </w:r>
    </w:p>
    <w:p w14:paraId="5881DC04" w14:textId="146FB2AF" w:rsidR="00516450" w:rsidRPr="00D34B0A" w:rsidRDefault="00516450" w:rsidP="00D34B0A">
      <w:pPr>
        <w:pStyle w:val="ListParagraph"/>
        <w:numPr>
          <w:ilvl w:val="1"/>
          <w:numId w:val="27"/>
        </w:numPr>
        <w:spacing w:after="0" w:line="240" w:lineRule="auto"/>
        <w:rPr>
          <w:rFonts w:ascii="Arial" w:hAnsi="Arial" w:cs="Arial"/>
        </w:rPr>
      </w:pPr>
      <w:r>
        <w:rPr>
          <w:rFonts w:ascii="Arial" w:hAnsi="Arial" w:cs="Arial"/>
        </w:rPr>
        <w:t xml:space="preserve">This strategy will not be specifically evaluated in the cluster-designed assessment but will be evaluated through qualitative analysis as part of a separate protocol. </w:t>
      </w:r>
    </w:p>
    <w:p w14:paraId="66F09415" w14:textId="07222AA0" w:rsidR="00D34B0A" w:rsidRPr="009D17A1" w:rsidRDefault="00D34B0A" w:rsidP="00A15129">
      <w:pPr>
        <w:pStyle w:val="ListParagraph"/>
        <w:numPr>
          <w:ilvl w:val="0"/>
          <w:numId w:val="27"/>
        </w:numPr>
        <w:spacing w:after="0" w:line="240" w:lineRule="auto"/>
        <w:rPr>
          <w:rFonts w:ascii="Arial" w:hAnsi="Arial" w:cs="Arial"/>
        </w:rPr>
      </w:pPr>
      <w:r w:rsidRPr="00562368">
        <w:rPr>
          <w:rFonts w:ascii="Arial" w:hAnsi="Arial" w:cs="Arial"/>
          <w:u w:val="single"/>
        </w:rPr>
        <w:t>Provider reminder strategy</w:t>
      </w:r>
      <w:r w:rsidR="003F3D1B" w:rsidRPr="009D17A1">
        <w:rPr>
          <w:rFonts w:ascii="Arial" w:hAnsi="Arial" w:cs="Arial"/>
        </w:rPr>
        <w:t xml:space="preserve">:  To improve provider recall for patients who have been lost-to-follow-up or those who have missed their originally scheduled Sickle Stroke Screen. </w:t>
      </w:r>
    </w:p>
    <w:p w14:paraId="469927FF" w14:textId="67926859" w:rsidR="003F3D1B" w:rsidRPr="00562368" w:rsidRDefault="00095877" w:rsidP="003F3D1B">
      <w:pPr>
        <w:pStyle w:val="ListParagraph"/>
        <w:numPr>
          <w:ilvl w:val="1"/>
          <w:numId w:val="27"/>
        </w:numPr>
        <w:spacing w:after="0" w:line="240" w:lineRule="auto"/>
        <w:rPr>
          <w:rFonts w:ascii="Arial" w:hAnsi="Arial" w:cs="Arial"/>
        </w:rPr>
      </w:pPr>
      <w:r>
        <w:rPr>
          <w:rFonts w:ascii="Arial" w:hAnsi="Arial" w:cs="Arial"/>
          <w:b/>
          <w:bCs/>
        </w:rPr>
        <w:t xml:space="preserve">Provider </w:t>
      </w:r>
      <w:r w:rsidR="003F3D1B" w:rsidRPr="00562368">
        <w:rPr>
          <w:rFonts w:ascii="Arial" w:hAnsi="Arial" w:cs="Arial"/>
          <w:b/>
          <w:bCs/>
        </w:rPr>
        <w:t>Intervention</w:t>
      </w:r>
      <w:r w:rsidR="003F3D1B" w:rsidRPr="009D17A1">
        <w:rPr>
          <w:rFonts w:ascii="Arial" w:hAnsi="Arial" w:cs="Arial"/>
        </w:rPr>
        <w:t xml:space="preserve">: </w:t>
      </w:r>
      <w:r w:rsidR="003F3D1B" w:rsidRPr="00562368">
        <w:rPr>
          <w:rFonts w:ascii="Arial" w:hAnsi="Arial" w:cs="Arial"/>
          <w:i/>
          <w:iCs/>
        </w:rPr>
        <w:t xml:space="preserve">Provider </w:t>
      </w:r>
      <w:r w:rsidR="00516450" w:rsidRPr="00562368">
        <w:rPr>
          <w:rFonts w:ascii="Arial" w:hAnsi="Arial" w:cs="Arial"/>
          <w:i/>
          <w:iCs/>
        </w:rPr>
        <w:t>M</w:t>
      </w:r>
      <w:r w:rsidR="003F3D1B" w:rsidRPr="00562368">
        <w:rPr>
          <w:rFonts w:ascii="Arial" w:hAnsi="Arial" w:cs="Arial"/>
          <w:i/>
          <w:iCs/>
        </w:rPr>
        <w:t>inder</w:t>
      </w:r>
      <w:r w:rsidR="003F3D1B" w:rsidRPr="009D17A1">
        <w:rPr>
          <w:rFonts w:ascii="Arial" w:hAnsi="Arial" w:cs="Arial"/>
        </w:rPr>
        <w:t xml:space="preserve"> is a </w:t>
      </w:r>
      <w:r w:rsidR="006152E7" w:rsidRPr="00562368">
        <w:rPr>
          <w:rFonts w:ascii="Arial" w:hAnsi="Arial" w:cs="Arial"/>
        </w:rPr>
        <w:t>custom designed</w:t>
      </w:r>
      <w:r w:rsidR="003F3D1B" w:rsidRPr="00562368">
        <w:rPr>
          <w:rFonts w:ascii="Arial" w:hAnsi="Arial" w:cs="Arial"/>
        </w:rPr>
        <w:t xml:space="preserve"> web-based</w:t>
      </w:r>
      <w:r w:rsidR="006152E7" w:rsidRPr="00562368">
        <w:rPr>
          <w:rFonts w:ascii="Arial" w:hAnsi="Arial" w:cs="Arial"/>
        </w:rPr>
        <w:t xml:space="preserve"> application for DISPLACE that includes a repository for test results of patient scans and an appointment booking and reminder system for health care providers.  </w:t>
      </w:r>
      <w:r w:rsidR="003F3D1B" w:rsidRPr="00562368">
        <w:rPr>
          <w:rFonts w:ascii="Arial" w:hAnsi="Arial" w:cs="Arial"/>
        </w:rPr>
        <w:t xml:space="preserve">The application is </w:t>
      </w:r>
      <w:r w:rsidR="003F3D1B" w:rsidRPr="00562368">
        <w:rPr>
          <w:rFonts w:ascii="Arial" w:hAnsi="Arial" w:cs="Arial"/>
        </w:rPr>
        <w:lastRenderedPageBreak/>
        <w:t xml:space="preserve">fully HIPPA compliant, utilizes multi-factor authentication, and will only allow for the collection of de-identifiable information.  </w:t>
      </w:r>
    </w:p>
    <w:p w14:paraId="51B0167F" w14:textId="651062F6" w:rsidR="006152E7" w:rsidRDefault="003F3D1B" w:rsidP="003F3D1B">
      <w:pPr>
        <w:pStyle w:val="ListParagraph"/>
        <w:numPr>
          <w:ilvl w:val="1"/>
          <w:numId w:val="27"/>
        </w:numPr>
        <w:spacing w:after="0" w:line="240" w:lineRule="auto"/>
        <w:rPr>
          <w:rFonts w:ascii="Arial" w:hAnsi="Arial" w:cs="Arial"/>
        </w:rPr>
      </w:pPr>
      <w:r w:rsidRPr="00562368">
        <w:rPr>
          <w:rFonts w:ascii="Arial" w:hAnsi="Arial" w:cs="Arial"/>
        </w:rPr>
        <w:t xml:space="preserve">The CI will be able to see patient-specific </w:t>
      </w:r>
      <w:r w:rsidR="00A93013" w:rsidRPr="00A93013">
        <w:rPr>
          <w:rFonts w:ascii="Arial" w:hAnsi="Arial" w:cs="Arial"/>
        </w:rPr>
        <w:t>information,</w:t>
      </w:r>
      <w:r w:rsidRPr="00562368">
        <w:rPr>
          <w:rFonts w:ascii="Arial" w:hAnsi="Arial" w:cs="Arial"/>
        </w:rPr>
        <w:t xml:space="preserve"> but the coordinating center will only be able </w:t>
      </w:r>
      <w:r w:rsidR="009D17A1" w:rsidRPr="00562368">
        <w:rPr>
          <w:rFonts w:ascii="Arial" w:hAnsi="Arial" w:cs="Arial"/>
        </w:rPr>
        <w:t>to view de-identified (coded) information to ensure PHI remains private (Appendix 1)</w:t>
      </w:r>
    </w:p>
    <w:p w14:paraId="4BAF88E0" w14:textId="43E39E1C" w:rsidR="00516450" w:rsidRPr="00562368" w:rsidRDefault="007A7442" w:rsidP="00562368">
      <w:pPr>
        <w:pStyle w:val="ListParagraph"/>
        <w:numPr>
          <w:ilvl w:val="1"/>
          <w:numId w:val="27"/>
        </w:numPr>
        <w:spacing w:after="0" w:line="240" w:lineRule="auto"/>
        <w:rPr>
          <w:rFonts w:ascii="Arial" w:hAnsi="Arial" w:cs="Arial"/>
        </w:rPr>
      </w:pPr>
      <w:r>
        <w:rPr>
          <w:rFonts w:ascii="Arial" w:hAnsi="Arial" w:cs="Arial"/>
        </w:rPr>
        <w:t>The</w:t>
      </w:r>
      <w:r w:rsidR="00562368">
        <w:rPr>
          <w:rFonts w:ascii="Arial" w:hAnsi="Arial" w:cs="Arial"/>
        </w:rPr>
        <w:t>16 CI</w:t>
      </w:r>
      <w:r w:rsidR="00516450">
        <w:rPr>
          <w:rFonts w:ascii="Arial" w:hAnsi="Arial" w:cs="Arial"/>
        </w:rPr>
        <w:t xml:space="preserve"> sites will receive the </w:t>
      </w:r>
      <w:r w:rsidR="00516450" w:rsidRPr="00562368">
        <w:rPr>
          <w:rFonts w:ascii="Arial" w:hAnsi="Arial" w:cs="Arial"/>
          <w:i/>
          <w:iCs/>
        </w:rPr>
        <w:t>Provider Minder</w:t>
      </w:r>
      <w:r w:rsidR="00516450">
        <w:rPr>
          <w:rFonts w:ascii="Arial" w:hAnsi="Arial" w:cs="Arial"/>
        </w:rPr>
        <w:t xml:space="preserve"> intervention</w:t>
      </w:r>
    </w:p>
    <w:p w14:paraId="3649ABB6" w14:textId="7075B68C" w:rsidR="003F3D1B" w:rsidRDefault="003F3D1B" w:rsidP="003F3D1B">
      <w:pPr>
        <w:pStyle w:val="ListParagraph"/>
        <w:numPr>
          <w:ilvl w:val="0"/>
          <w:numId w:val="27"/>
        </w:numPr>
        <w:spacing w:after="0" w:line="240" w:lineRule="auto"/>
        <w:rPr>
          <w:rFonts w:ascii="Arial" w:hAnsi="Arial" w:cs="Arial"/>
        </w:rPr>
      </w:pPr>
      <w:r w:rsidRPr="00562368">
        <w:rPr>
          <w:rFonts w:ascii="Arial" w:hAnsi="Arial" w:cs="Arial"/>
          <w:u w:val="single"/>
        </w:rPr>
        <w:t>Patient Communication Strategy</w:t>
      </w:r>
      <w:r>
        <w:rPr>
          <w:rFonts w:ascii="Arial" w:hAnsi="Arial" w:cs="Arial"/>
        </w:rPr>
        <w:t>: To improve communication between the CI and the patient/</w:t>
      </w:r>
      <w:r w:rsidR="00A93013">
        <w:rPr>
          <w:rFonts w:ascii="Arial" w:hAnsi="Arial" w:cs="Arial"/>
        </w:rPr>
        <w:t>caregiver</w:t>
      </w:r>
      <w:r>
        <w:rPr>
          <w:rFonts w:ascii="Arial" w:hAnsi="Arial" w:cs="Arial"/>
        </w:rPr>
        <w:t xml:space="preserve">, half </w:t>
      </w:r>
      <w:r w:rsidR="00562368">
        <w:rPr>
          <w:rFonts w:ascii="Arial" w:hAnsi="Arial" w:cs="Arial"/>
        </w:rPr>
        <w:t xml:space="preserve">(8) </w:t>
      </w:r>
      <w:r>
        <w:rPr>
          <w:rFonts w:ascii="Arial" w:hAnsi="Arial" w:cs="Arial"/>
        </w:rPr>
        <w:t>of the</w:t>
      </w:r>
      <w:r w:rsidR="00562368">
        <w:rPr>
          <w:rFonts w:ascii="Arial" w:hAnsi="Arial" w:cs="Arial"/>
        </w:rPr>
        <w:t xml:space="preserve"> CI</w:t>
      </w:r>
      <w:r>
        <w:rPr>
          <w:rFonts w:ascii="Arial" w:hAnsi="Arial" w:cs="Arial"/>
        </w:rPr>
        <w:t xml:space="preserve"> sites will have a single designated coordinator with whom they will communicate about scheduling and rescheduling their Sickle Stroke Screen.  Part</w:t>
      </w:r>
      <w:r w:rsidR="00A93013">
        <w:rPr>
          <w:rFonts w:ascii="Arial" w:hAnsi="Arial" w:cs="Arial"/>
        </w:rPr>
        <w:t>s</w:t>
      </w:r>
      <w:r>
        <w:rPr>
          <w:rFonts w:ascii="Arial" w:hAnsi="Arial" w:cs="Arial"/>
        </w:rPr>
        <w:t xml:space="preserve"> 1</w:t>
      </w:r>
      <w:r w:rsidR="00A93013">
        <w:rPr>
          <w:rFonts w:ascii="Arial" w:hAnsi="Arial" w:cs="Arial"/>
        </w:rPr>
        <w:t xml:space="preserve"> and 2</w:t>
      </w:r>
      <w:r>
        <w:rPr>
          <w:rFonts w:ascii="Arial" w:hAnsi="Arial" w:cs="Arial"/>
        </w:rPr>
        <w:t xml:space="preserve"> of DISPLA</w:t>
      </w:r>
      <w:r w:rsidR="00A93013">
        <w:rPr>
          <w:rFonts w:ascii="Arial" w:hAnsi="Arial" w:cs="Arial"/>
        </w:rPr>
        <w:t>C</w:t>
      </w:r>
      <w:r>
        <w:rPr>
          <w:rFonts w:ascii="Arial" w:hAnsi="Arial" w:cs="Arial"/>
        </w:rPr>
        <w:t xml:space="preserve">E revealed that sites who utilized a single coordinator had </w:t>
      </w:r>
      <w:r w:rsidR="00A93013">
        <w:rPr>
          <w:rFonts w:ascii="Arial" w:hAnsi="Arial" w:cs="Arial"/>
        </w:rPr>
        <w:t>higher</w:t>
      </w:r>
      <w:r>
        <w:rPr>
          <w:rFonts w:ascii="Arial" w:hAnsi="Arial" w:cs="Arial"/>
        </w:rPr>
        <w:t xml:space="preserve"> stroke screening</w:t>
      </w:r>
      <w:r w:rsidR="00A93013">
        <w:rPr>
          <w:rFonts w:ascii="Arial" w:hAnsi="Arial" w:cs="Arial"/>
        </w:rPr>
        <w:t xml:space="preserve"> rates</w:t>
      </w:r>
      <w:r>
        <w:rPr>
          <w:rFonts w:ascii="Arial" w:hAnsi="Arial" w:cs="Arial"/>
        </w:rPr>
        <w:t xml:space="preserve">. </w:t>
      </w:r>
    </w:p>
    <w:p w14:paraId="2748B21F" w14:textId="0E477CFB" w:rsidR="003F3D1B" w:rsidRDefault="00095877" w:rsidP="003F3D1B">
      <w:pPr>
        <w:pStyle w:val="ListParagraph"/>
        <w:numPr>
          <w:ilvl w:val="1"/>
          <w:numId w:val="27"/>
        </w:numPr>
        <w:spacing w:after="0" w:line="240" w:lineRule="auto"/>
        <w:rPr>
          <w:rFonts w:ascii="Arial" w:hAnsi="Arial" w:cs="Arial"/>
        </w:rPr>
      </w:pPr>
      <w:r>
        <w:rPr>
          <w:rFonts w:ascii="Arial" w:hAnsi="Arial" w:cs="Arial"/>
          <w:b/>
          <w:bCs/>
        </w:rPr>
        <w:t xml:space="preserve">Patient </w:t>
      </w:r>
      <w:r w:rsidR="003F3D1B" w:rsidRPr="00FE45DA">
        <w:rPr>
          <w:rFonts w:ascii="Arial" w:hAnsi="Arial" w:cs="Arial"/>
          <w:b/>
          <w:bCs/>
        </w:rPr>
        <w:t>Intervention</w:t>
      </w:r>
      <w:r w:rsidR="003F3D1B">
        <w:rPr>
          <w:rFonts w:ascii="Arial" w:hAnsi="Arial" w:cs="Arial"/>
        </w:rPr>
        <w:t>:  Single Coordinator</w:t>
      </w:r>
    </w:p>
    <w:p w14:paraId="2A1E4D53" w14:textId="2C0E05DE" w:rsidR="00FE45DA" w:rsidRPr="00FE45DA" w:rsidRDefault="00516450" w:rsidP="00FE45DA">
      <w:pPr>
        <w:pStyle w:val="ListParagraph"/>
        <w:numPr>
          <w:ilvl w:val="1"/>
          <w:numId w:val="27"/>
        </w:numPr>
        <w:spacing w:after="0" w:line="240" w:lineRule="auto"/>
        <w:rPr>
          <w:rFonts w:ascii="Arial" w:hAnsi="Arial" w:cs="Arial"/>
        </w:rPr>
      </w:pPr>
      <w:r w:rsidRPr="00FE45DA">
        <w:rPr>
          <w:rFonts w:ascii="Arial" w:hAnsi="Arial" w:cs="Arial"/>
        </w:rPr>
        <w:t>Only 50% of sites will be randomized to receive the single coordinator intervention.</w:t>
      </w:r>
    </w:p>
    <w:p w14:paraId="51630D2B" w14:textId="0E355E02" w:rsidR="00FE45DA" w:rsidRPr="00FE45DA" w:rsidRDefault="00FE45DA" w:rsidP="00FE45DA">
      <w:pPr>
        <w:pStyle w:val="ListParagraph"/>
        <w:ind w:firstLine="360"/>
        <w:rPr>
          <w:rFonts w:ascii="Arial" w:hAnsi="Arial" w:cs="Arial"/>
        </w:rPr>
      </w:pPr>
      <w:r w:rsidRPr="00FE45DA">
        <w:rPr>
          <w:rFonts w:ascii="Arial" w:hAnsi="Arial" w:cs="Arial"/>
        </w:rPr>
        <w:t xml:space="preserve">c. </w:t>
      </w:r>
      <w:r w:rsidR="007667B9">
        <w:rPr>
          <w:rFonts w:ascii="Arial" w:hAnsi="Arial" w:cs="Arial"/>
        </w:rPr>
        <w:t xml:space="preserve">  </w:t>
      </w:r>
      <w:r w:rsidR="00653C99" w:rsidRPr="00FE45DA">
        <w:rPr>
          <w:rFonts w:ascii="Arial" w:hAnsi="Arial" w:cs="Arial"/>
        </w:rPr>
        <w:t>Patient-Intervention: Hands-on Coordination</w:t>
      </w:r>
      <w:r w:rsidRPr="00FE45DA">
        <w:rPr>
          <w:rFonts w:ascii="Arial" w:hAnsi="Arial" w:cs="Arial"/>
        </w:rPr>
        <w:t xml:space="preserve"> in </w:t>
      </w:r>
      <w:r w:rsidR="00653C99" w:rsidRPr="00FE45DA">
        <w:rPr>
          <w:rFonts w:ascii="Arial" w:hAnsi="Arial" w:cs="Arial"/>
        </w:rPr>
        <w:t>two main parts</w:t>
      </w:r>
      <w:r w:rsidR="007A7442">
        <w:rPr>
          <w:rFonts w:ascii="Arial" w:hAnsi="Arial" w:cs="Arial"/>
        </w:rPr>
        <w:t>:</w:t>
      </w:r>
      <w:r w:rsidR="00653C99" w:rsidRPr="00FE45DA">
        <w:rPr>
          <w:rFonts w:ascii="Arial" w:hAnsi="Arial" w:cs="Arial"/>
        </w:rPr>
        <w:t xml:space="preserve"> </w:t>
      </w:r>
    </w:p>
    <w:p w14:paraId="045DBF51" w14:textId="2A6588B6" w:rsidR="00FE45DA" w:rsidRPr="00FE45DA" w:rsidRDefault="00653C99" w:rsidP="00FE45DA">
      <w:pPr>
        <w:pStyle w:val="ListParagraph"/>
        <w:numPr>
          <w:ilvl w:val="0"/>
          <w:numId w:val="31"/>
        </w:numPr>
        <w:rPr>
          <w:rFonts w:ascii="Arial" w:hAnsi="Arial" w:cs="Arial"/>
        </w:rPr>
      </w:pPr>
      <w:r w:rsidRPr="00FE45DA">
        <w:rPr>
          <w:rFonts w:ascii="Arial" w:hAnsi="Arial" w:cs="Arial"/>
        </w:rPr>
        <w:t>The first is that these sites have agreed to identify a single “Stroke Screen Coordinator” who will interact directly with patients to schedule, reschedule, remind and follow-up on stroke screening.  The coordinator will also act as the main education point of contact for the patients and</w:t>
      </w:r>
      <w:r w:rsidR="00A93013" w:rsidRPr="00FE45DA">
        <w:rPr>
          <w:rFonts w:ascii="Arial" w:hAnsi="Arial" w:cs="Arial"/>
        </w:rPr>
        <w:t xml:space="preserve"> caregivers</w:t>
      </w:r>
      <w:r w:rsidRPr="00FE45DA">
        <w:rPr>
          <w:rFonts w:ascii="Arial" w:hAnsi="Arial" w:cs="Arial"/>
        </w:rPr>
        <w:t xml:space="preserve">. </w:t>
      </w:r>
    </w:p>
    <w:p w14:paraId="4D8FF73C" w14:textId="0358AF70" w:rsidR="00653C99" w:rsidRPr="00FE45DA" w:rsidRDefault="00653C99" w:rsidP="00FE45DA">
      <w:pPr>
        <w:pStyle w:val="ListParagraph"/>
        <w:numPr>
          <w:ilvl w:val="0"/>
          <w:numId w:val="31"/>
        </w:numPr>
        <w:rPr>
          <w:rFonts w:ascii="Arial" w:hAnsi="Arial" w:cs="Arial"/>
        </w:rPr>
      </w:pPr>
      <w:r w:rsidRPr="00FE45DA">
        <w:rPr>
          <w:rFonts w:ascii="Arial" w:hAnsi="Arial" w:cs="Arial"/>
        </w:rPr>
        <w:t xml:space="preserve">The second part of this intervention includes using </w:t>
      </w:r>
      <w:r w:rsidR="00A93013" w:rsidRPr="00FE45DA">
        <w:rPr>
          <w:rFonts w:ascii="Arial" w:hAnsi="Arial" w:cs="Arial"/>
        </w:rPr>
        <w:t>the caregiver</w:t>
      </w:r>
      <w:r w:rsidRPr="00FE45DA">
        <w:rPr>
          <w:rFonts w:ascii="Arial" w:hAnsi="Arial" w:cs="Arial"/>
        </w:rPr>
        <w:t>’s own mobile device.  As has been show</w:t>
      </w:r>
      <w:r w:rsidR="00917398" w:rsidRPr="00FE45DA">
        <w:rPr>
          <w:rFonts w:ascii="Arial" w:hAnsi="Arial" w:cs="Arial"/>
        </w:rPr>
        <w:t>n</w:t>
      </w:r>
      <w:r w:rsidRPr="00FE45DA">
        <w:rPr>
          <w:rFonts w:ascii="Arial" w:hAnsi="Arial" w:cs="Arial"/>
        </w:rPr>
        <w:t xml:space="preserve"> in several studies, approximately 97% of patients and families in the US with SCD have a mobile phone.  When Sickle Stroke Screens are scheduled, the coordinator will ensure these appointments are put directly into the parents</w:t>
      </w:r>
      <w:r w:rsidR="008F13B0" w:rsidRPr="00FE45DA">
        <w:rPr>
          <w:rFonts w:ascii="Arial" w:hAnsi="Arial" w:cs="Arial"/>
        </w:rPr>
        <w:t>’</w:t>
      </w:r>
      <w:r w:rsidRPr="00FE45DA">
        <w:rPr>
          <w:rFonts w:ascii="Arial" w:hAnsi="Arial" w:cs="Arial"/>
        </w:rPr>
        <w:t xml:space="preserve"> mobile device calendar (i.e. not only in the patients’ EMR but on their own device).  They will note in the patient’s chart that the appointment was placed into the mobile device for tracking purposes. </w:t>
      </w:r>
    </w:p>
    <w:p w14:paraId="599277B1" w14:textId="77777777" w:rsidR="00653C99" w:rsidRDefault="00653C99" w:rsidP="00B135F8">
      <w:pPr>
        <w:spacing w:after="0" w:line="240" w:lineRule="auto"/>
        <w:rPr>
          <w:rFonts w:cs="Arial"/>
          <w:b/>
          <w:sz w:val="22"/>
          <w:szCs w:val="22"/>
        </w:rPr>
      </w:pPr>
    </w:p>
    <w:p w14:paraId="44CDCFA2" w14:textId="721F479E" w:rsidR="008F13B0" w:rsidRDefault="008F13B0" w:rsidP="00B135F8">
      <w:pPr>
        <w:spacing w:after="0" w:line="240" w:lineRule="auto"/>
        <w:rPr>
          <w:rFonts w:cs="Arial"/>
          <w:b/>
          <w:sz w:val="22"/>
          <w:szCs w:val="22"/>
        </w:rPr>
      </w:pPr>
      <w:r>
        <w:rPr>
          <w:rFonts w:cs="Arial"/>
          <w:b/>
          <w:sz w:val="22"/>
          <w:szCs w:val="22"/>
        </w:rPr>
        <w:t xml:space="preserve">Patient </w:t>
      </w:r>
      <w:r w:rsidR="00095877">
        <w:rPr>
          <w:rFonts w:cs="Arial"/>
          <w:b/>
          <w:sz w:val="22"/>
          <w:szCs w:val="22"/>
        </w:rPr>
        <w:t>enlistment</w:t>
      </w:r>
      <w:r>
        <w:rPr>
          <w:rFonts w:cs="Arial"/>
          <w:b/>
          <w:sz w:val="22"/>
          <w:szCs w:val="22"/>
        </w:rPr>
        <w:t>:</w:t>
      </w:r>
    </w:p>
    <w:p w14:paraId="4B41F133" w14:textId="02F2EDC4" w:rsidR="00095877" w:rsidRDefault="008F13B0" w:rsidP="00B135F8">
      <w:pPr>
        <w:spacing w:after="0" w:line="240" w:lineRule="auto"/>
        <w:rPr>
          <w:rFonts w:cs="Arial"/>
          <w:sz w:val="22"/>
          <w:szCs w:val="22"/>
        </w:rPr>
      </w:pPr>
      <w:r w:rsidRPr="004E256D">
        <w:rPr>
          <w:rFonts w:cs="Arial"/>
          <w:sz w:val="22"/>
          <w:szCs w:val="22"/>
        </w:rPr>
        <w:t>This study is not using new or untested interventions.  Instead, this study is seeking to improve delivery (implementation) of evidence</w:t>
      </w:r>
      <w:r w:rsidR="00130082" w:rsidRPr="004E256D">
        <w:rPr>
          <w:rFonts w:cs="Arial"/>
          <w:sz w:val="22"/>
          <w:szCs w:val="22"/>
        </w:rPr>
        <w:t>-</w:t>
      </w:r>
      <w:r w:rsidRPr="004E256D">
        <w:rPr>
          <w:rFonts w:cs="Arial"/>
          <w:sz w:val="22"/>
          <w:szCs w:val="22"/>
        </w:rPr>
        <w:t xml:space="preserve">based care.  </w:t>
      </w:r>
      <w:r w:rsidR="00095877">
        <w:rPr>
          <w:rFonts w:cs="Arial"/>
          <w:sz w:val="22"/>
          <w:szCs w:val="22"/>
        </w:rPr>
        <w:t xml:space="preserve">The patients will not be the subject of the randomization.  Instead, these are site level randomizations.  All patients at all sites will be included (as was done in </w:t>
      </w:r>
      <w:r w:rsidR="007A7442">
        <w:rPr>
          <w:rFonts w:cs="Arial"/>
          <w:sz w:val="22"/>
          <w:szCs w:val="22"/>
        </w:rPr>
        <w:t>P</w:t>
      </w:r>
      <w:r w:rsidR="00095877">
        <w:rPr>
          <w:rFonts w:cs="Arial"/>
          <w:sz w:val="22"/>
          <w:szCs w:val="22"/>
        </w:rPr>
        <w:t xml:space="preserve">art 1).  </w:t>
      </w:r>
      <w:r w:rsidR="007A7442">
        <w:rPr>
          <w:rFonts w:cs="Arial"/>
          <w:sz w:val="22"/>
          <w:szCs w:val="22"/>
        </w:rPr>
        <w:t xml:space="preserve">Fifty percent </w:t>
      </w:r>
      <w:r w:rsidR="00095877">
        <w:rPr>
          <w:rFonts w:cs="Arial"/>
          <w:sz w:val="22"/>
          <w:szCs w:val="22"/>
        </w:rPr>
        <w:t>of the patients are already captured in WEBDCU</w:t>
      </w:r>
      <w:r w:rsidR="00126229" w:rsidRPr="007638DB">
        <w:rPr>
          <w:rFonts w:cs="Arial"/>
          <w:sz w:val="22"/>
          <w:szCs w:val="22"/>
          <w:vertAlign w:val="superscript"/>
        </w:rPr>
        <w:t>TM</w:t>
      </w:r>
      <w:r w:rsidR="00095877">
        <w:rPr>
          <w:rFonts w:cs="Arial"/>
          <w:sz w:val="22"/>
          <w:szCs w:val="22"/>
        </w:rPr>
        <w:t>.  All patient information is de-identified in WEBDCU</w:t>
      </w:r>
      <w:r w:rsidR="00126229">
        <w:rPr>
          <w:rFonts w:cs="Arial"/>
          <w:sz w:val="22"/>
          <w:szCs w:val="22"/>
          <w:vertAlign w:val="superscript"/>
        </w:rPr>
        <w:t>TM</w:t>
      </w:r>
      <w:r w:rsidR="00095877">
        <w:rPr>
          <w:rFonts w:cs="Arial"/>
          <w:sz w:val="22"/>
          <w:szCs w:val="22"/>
        </w:rPr>
        <w:t xml:space="preserve"> and only the sites have the code-linked records (that identify which patient ID</w:t>
      </w:r>
      <w:r w:rsidR="007A7442">
        <w:rPr>
          <w:rFonts w:cs="Arial"/>
          <w:sz w:val="22"/>
          <w:szCs w:val="22"/>
        </w:rPr>
        <w:t xml:space="preserve"> </w:t>
      </w:r>
      <w:r w:rsidR="00095877">
        <w:rPr>
          <w:rFonts w:cs="Arial"/>
          <w:sz w:val="22"/>
          <w:szCs w:val="22"/>
        </w:rPr>
        <w:t>=</w:t>
      </w:r>
      <w:r w:rsidR="007A7442">
        <w:rPr>
          <w:rFonts w:cs="Arial"/>
          <w:sz w:val="22"/>
          <w:szCs w:val="22"/>
        </w:rPr>
        <w:t xml:space="preserve"> </w:t>
      </w:r>
      <w:r w:rsidR="00095877">
        <w:rPr>
          <w:rFonts w:cs="Arial"/>
          <w:sz w:val="22"/>
          <w:szCs w:val="22"/>
        </w:rPr>
        <w:t xml:space="preserve">which patient).  </w:t>
      </w:r>
      <w:r w:rsidR="00130082" w:rsidRPr="004E256D">
        <w:rPr>
          <w:rFonts w:cs="Arial"/>
          <w:sz w:val="22"/>
          <w:szCs w:val="22"/>
        </w:rPr>
        <w:t xml:space="preserve">All </w:t>
      </w:r>
      <w:r w:rsidR="00095877">
        <w:rPr>
          <w:rFonts w:cs="Arial"/>
          <w:sz w:val="22"/>
          <w:szCs w:val="22"/>
        </w:rPr>
        <w:t>new patients/</w:t>
      </w:r>
      <w:r w:rsidR="00130082" w:rsidRPr="004E256D">
        <w:rPr>
          <w:rFonts w:cs="Arial"/>
          <w:sz w:val="22"/>
          <w:szCs w:val="22"/>
        </w:rPr>
        <w:t xml:space="preserve">data will </w:t>
      </w:r>
      <w:r w:rsidR="00A93013" w:rsidRPr="004E256D">
        <w:rPr>
          <w:rFonts w:cs="Arial"/>
          <w:sz w:val="22"/>
          <w:szCs w:val="22"/>
        </w:rPr>
        <w:t>be entered</w:t>
      </w:r>
      <w:r w:rsidR="00130082" w:rsidRPr="004E256D">
        <w:rPr>
          <w:rFonts w:cs="Arial"/>
          <w:sz w:val="22"/>
          <w:szCs w:val="22"/>
        </w:rPr>
        <w:t xml:space="preserve"> into </w:t>
      </w:r>
      <w:r w:rsidR="00095877">
        <w:rPr>
          <w:rFonts w:cs="Arial"/>
          <w:sz w:val="22"/>
          <w:szCs w:val="22"/>
        </w:rPr>
        <w:t>WEBDCU</w:t>
      </w:r>
      <w:r w:rsidR="00126229">
        <w:rPr>
          <w:rFonts w:cs="Arial"/>
          <w:sz w:val="22"/>
          <w:szCs w:val="22"/>
          <w:vertAlign w:val="superscript"/>
        </w:rPr>
        <w:t>TM</w:t>
      </w:r>
      <w:r w:rsidR="00095877">
        <w:rPr>
          <w:rFonts w:cs="Arial"/>
          <w:sz w:val="22"/>
          <w:szCs w:val="22"/>
        </w:rPr>
        <w:t xml:space="preserve"> as was done in </w:t>
      </w:r>
      <w:r w:rsidR="007A7442">
        <w:rPr>
          <w:rFonts w:cs="Arial"/>
          <w:sz w:val="22"/>
          <w:szCs w:val="22"/>
        </w:rPr>
        <w:t>P</w:t>
      </w:r>
      <w:r w:rsidR="00095877">
        <w:rPr>
          <w:rFonts w:cs="Arial"/>
          <w:sz w:val="22"/>
          <w:szCs w:val="22"/>
        </w:rPr>
        <w:t xml:space="preserve">art 1 and </w:t>
      </w:r>
      <w:r w:rsidR="00130082" w:rsidRPr="004E256D">
        <w:rPr>
          <w:rFonts w:cs="Arial"/>
          <w:sz w:val="22"/>
          <w:szCs w:val="22"/>
        </w:rPr>
        <w:t>will be de-identified upon entry.</w:t>
      </w:r>
      <w:r w:rsidR="006E2D56" w:rsidRPr="004E256D">
        <w:rPr>
          <w:rFonts w:cs="Arial"/>
          <w:sz w:val="22"/>
          <w:szCs w:val="22"/>
        </w:rPr>
        <w:t xml:space="preserve"> Each patient will be assigned a</w:t>
      </w:r>
      <w:r w:rsidR="00D2004A">
        <w:rPr>
          <w:rFonts w:cs="Arial"/>
          <w:sz w:val="22"/>
          <w:szCs w:val="22"/>
        </w:rPr>
        <w:t xml:space="preserve"> Subject</w:t>
      </w:r>
      <w:r w:rsidR="006E2D56" w:rsidRPr="004E256D">
        <w:rPr>
          <w:rFonts w:cs="Arial"/>
          <w:sz w:val="22"/>
          <w:szCs w:val="22"/>
        </w:rPr>
        <w:t xml:space="preserve"> ID </w:t>
      </w:r>
      <w:r w:rsidR="00095877">
        <w:rPr>
          <w:rFonts w:cs="Arial"/>
          <w:sz w:val="22"/>
          <w:szCs w:val="22"/>
        </w:rPr>
        <w:t>by WEBDU</w:t>
      </w:r>
      <w:r w:rsidR="00126229">
        <w:rPr>
          <w:rFonts w:cs="Arial"/>
          <w:sz w:val="22"/>
          <w:szCs w:val="22"/>
          <w:vertAlign w:val="superscript"/>
        </w:rPr>
        <w:t>TM</w:t>
      </w:r>
      <w:r w:rsidR="00095877">
        <w:rPr>
          <w:rFonts w:cs="Arial"/>
          <w:sz w:val="22"/>
          <w:szCs w:val="22"/>
        </w:rPr>
        <w:t xml:space="preserve"> to be used </w:t>
      </w:r>
      <w:r w:rsidR="006E2D56" w:rsidRPr="004E256D">
        <w:rPr>
          <w:rFonts w:cs="Arial"/>
          <w:sz w:val="22"/>
          <w:szCs w:val="22"/>
        </w:rPr>
        <w:t xml:space="preserve">upon entry into the </w:t>
      </w:r>
      <w:r w:rsidR="00095877" w:rsidRPr="004E256D">
        <w:rPr>
          <w:rFonts w:cs="Arial"/>
          <w:sz w:val="22"/>
          <w:szCs w:val="22"/>
        </w:rPr>
        <w:t xml:space="preserve">MEDPACK </w:t>
      </w:r>
      <w:r w:rsidR="00095877" w:rsidRPr="007667B9">
        <w:rPr>
          <w:rFonts w:cs="Arial"/>
          <w:i/>
          <w:iCs/>
          <w:sz w:val="22"/>
          <w:szCs w:val="22"/>
        </w:rPr>
        <w:t>Provider Minder</w:t>
      </w:r>
      <w:r w:rsidR="006E2D56" w:rsidRPr="004E256D">
        <w:rPr>
          <w:rFonts w:cs="Arial"/>
          <w:sz w:val="22"/>
          <w:szCs w:val="22"/>
        </w:rPr>
        <w:t xml:space="preserve">.  </w:t>
      </w:r>
    </w:p>
    <w:p w14:paraId="16D70703" w14:textId="77777777" w:rsidR="00095877" w:rsidRDefault="00095877" w:rsidP="00B135F8">
      <w:pPr>
        <w:spacing w:after="0" w:line="240" w:lineRule="auto"/>
        <w:rPr>
          <w:rFonts w:cs="Arial"/>
          <w:sz w:val="22"/>
          <w:szCs w:val="22"/>
        </w:rPr>
      </w:pPr>
    </w:p>
    <w:p w14:paraId="7D434B58" w14:textId="71D17F8F" w:rsidR="00095877" w:rsidRDefault="00095877" w:rsidP="00B135F8">
      <w:pPr>
        <w:spacing w:after="0" w:line="240" w:lineRule="auto"/>
        <w:rPr>
          <w:rFonts w:cs="Arial"/>
          <w:sz w:val="22"/>
          <w:szCs w:val="22"/>
        </w:rPr>
      </w:pPr>
      <w:r>
        <w:rPr>
          <w:rFonts w:cs="Arial"/>
          <w:sz w:val="22"/>
          <w:szCs w:val="22"/>
        </w:rPr>
        <w:t>Provider Minder will allow for each site to link their patients to their ID numbers to facilitate provider reminders; however</w:t>
      </w:r>
      <w:r w:rsidR="00D2004A">
        <w:rPr>
          <w:rFonts w:cs="Arial"/>
          <w:sz w:val="22"/>
          <w:szCs w:val="22"/>
        </w:rPr>
        <w:t>,</w:t>
      </w:r>
      <w:r>
        <w:rPr>
          <w:rFonts w:cs="Arial"/>
          <w:sz w:val="22"/>
          <w:szCs w:val="22"/>
        </w:rPr>
        <w:t xml:space="preserve"> this information is only site level and will not be stored in the cloud (i.e. only stored on secure, site servers).  Patient’s unique ID will be stored in the HIPPA-protected cloud but this will not connect to the on-site information. </w:t>
      </w:r>
    </w:p>
    <w:p w14:paraId="3191003A" w14:textId="77777777" w:rsidR="00095877" w:rsidRDefault="00095877" w:rsidP="00B135F8">
      <w:pPr>
        <w:spacing w:after="0" w:line="240" w:lineRule="auto"/>
        <w:rPr>
          <w:rFonts w:cs="Arial"/>
          <w:sz w:val="22"/>
          <w:szCs w:val="22"/>
        </w:rPr>
      </w:pPr>
    </w:p>
    <w:p w14:paraId="26A3659A" w14:textId="457439B7" w:rsidR="008F13B0" w:rsidRPr="007638DB" w:rsidRDefault="006E2D56" w:rsidP="00B135F8">
      <w:pPr>
        <w:spacing w:after="0" w:line="240" w:lineRule="auto"/>
        <w:rPr>
          <w:rFonts w:cs="Arial"/>
          <w:b/>
          <w:sz w:val="22"/>
          <w:szCs w:val="22"/>
        </w:rPr>
      </w:pPr>
      <w:r w:rsidRPr="004E256D">
        <w:rPr>
          <w:rFonts w:cs="Arial"/>
          <w:sz w:val="22"/>
          <w:szCs w:val="22"/>
        </w:rPr>
        <w:t>The local site will keep a code-linked record to the patient’s name for follow-up.  In addition to the patient’s name, we recommend each site’s documentation contain the patient</w:t>
      </w:r>
      <w:r w:rsidR="00A93013">
        <w:rPr>
          <w:rFonts w:cs="Arial"/>
          <w:sz w:val="22"/>
          <w:szCs w:val="22"/>
        </w:rPr>
        <w:t>/</w:t>
      </w:r>
      <w:r w:rsidRPr="004E256D">
        <w:rPr>
          <w:rFonts w:cs="Arial"/>
          <w:sz w:val="22"/>
          <w:szCs w:val="22"/>
        </w:rPr>
        <w:t>caregiver</w:t>
      </w:r>
      <w:r w:rsidR="00A93013">
        <w:rPr>
          <w:rFonts w:cs="Arial"/>
          <w:sz w:val="22"/>
          <w:szCs w:val="22"/>
        </w:rPr>
        <w:t>’s</w:t>
      </w:r>
      <w:r w:rsidRPr="004E256D">
        <w:rPr>
          <w:rFonts w:cs="Arial"/>
          <w:sz w:val="22"/>
          <w:szCs w:val="22"/>
        </w:rPr>
        <w:t xml:space="preserve"> information, telephone number and email </w:t>
      </w:r>
      <w:r w:rsidR="00452C4B">
        <w:rPr>
          <w:rFonts w:cs="Arial"/>
          <w:sz w:val="22"/>
          <w:szCs w:val="22"/>
        </w:rPr>
        <w:t xml:space="preserve">address. </w:t>
      </w:r>
      <w:r w:rsidR="00452C4B" w:rsidRPr="007638DB">
        <w:rPr>
          <w:rFonts w:cs="Arial"/>
          <w:b/>
          <w:sz w:val="22"/>
          <w:szCs w:val="22"/>
        </w:rPr>
        <w:t>O</w:t>
      </w:r>
      <w:r w:rsidRPr="007638DB">
        <w:rPr>
          <w:rFonts w:cs="Arial"/>
          <w:b/>
          <w:sz w:val="22"/>
          <w:szCs w:val="22"/>
        </w:rPr>
        <w:t>nly the site will have the name and contact information for each patient</w:t>
      </w:r>
      <w:r w:rsidR="00A93013" w:rsidRPr="007638DB">
        <w:rPr>
          <w:rFonts w:cs="Arial"/>
          <w:b/>
          <w:sz w:val="22"/>
          <w:szCs w:val="22"/>
        </w:rPr>
        <w:t>/caregiver</w:t>
      </w:r>
      <w:r w:rsidRPr="007638DB">
        <w:rPr>
          <w:rFonts w:cs="Arial"/>
          <w:b/>
          <w:sz w:val="22"/>
          <w:szCs w:val="22"/>
        </w:rPr>
        <w:t xml:space="preserve">.  </w:t>
      </w:r>
    </w:p>
    <w:p w14:paraId="7920EA63" w14:textId="77777777" w:rsidR="008F13B0" w:rsidRDefault="008F13B0" w:rsidP="00B135F8">
      <w:pPr>
        <w:spacing w:after="0" w:line="240" w:lineRule="auto"/>
        <w:rPr>
          <w:rFonts w:cs="Arial"/>
          <w:b/>
          <w:sz w:val="22"/>
          <w:szCs w:val="22"/>
        </w:rPr>
      </w:pPr>
    </w:p>
    <w:p w14:paraId="1B6F08CB" w14:textId="77777777" w:rsidR="00095877" w:rsidRDefault="00095877" w:rsidP="00B135F8">
      <w:pPr>
        <w:spacing w:after="0" w:line="240" w:lineRule="auto"/>
        <w:rPr>
          <w:rFonts w:cs="Arial"/>
          <w:b/>
          <w:sz w:val="22"/>
          <w:szCs w:val="22"/>
        </w:rPr>
      </w:pPr>
    </w:p>
    <w:p w14:paraId="0DB121AD" w14:textId="77777777" w:rsidR="00095877" w:rsidRPr="0066073A" w:rsidRDefault="00095877" w:rsidP="00B135F8">
      <w:pPr>
        <w:spacing w:after="0" w:line="240" w:lineRule="auto"/>
        <w:rPr>
          <w:rFonts w:cs="Arial"/>
          <w:b/>
          <w:sz w:val="22"/>
          <w:szCs w:val="22"/>
        </w:rPr>
      </w:pPr>
    </w:p>
    <w:p w14:paraId="2EC15160" w14:textId="5F6599BA" w:rsidR="006C0C30" w:rsidRPr="0066073A" w:rsidRDefault="006C0C30" w:rsidP="00B135F8">
      <w:pPr>
        <w:spacing w:after="0" w:line="240" w:lineRule="auto"/>
        <w:rPr>
          <w:rFonts w:cs="Arial"/>
          <w:b/>
          <w:i/>
          <w:sz w:val="22"/>
          <w:szCs w:val="22"/>
        </w:rPr>
      </w:pPr>
      <w:r w:rsidRPr="003B4757">
        <w:rPr>
          <w:rFonts w:cs="Arial"/>
          <w:b/>
          <w:i/>
          <w:sz w:val="22"/>
          <w:szCs w:val="22"/>
        </w:rPr>
        <w:t>Identification</w:t>
      </w:r>
      <w:r w:rsidRPr="0066073A">
        <w:rPr>
          <w:rFonts w:cs="Arial"/>
          <w:b/>
          <w:i/>
          <w:sz w:val="22"/>
          <w:szCs w:val="22"/>
        </w:rPr>
        <w:t xml:space="preserve"> of</w:t>
      </w:r>
      <w:r w:rsidR="00095877">
        <w:rPr>
          <w:rFonts w:cs="Arial"/>
          <w:b/>
          <w:i/>
          <w:sz w:val="22"/>
          <w:szCs w:val="22"/>
        </w:rPr>
        <w:t xml:space="preserve"> Appropriate</w:t>
      </w:r>
      <w:r w:rsidRPr="0066073A">
        <w:rPr>
          <w:rFonts w:cs="Arial"/>
          <w:b/>
          <w:i/>
          <w:sz w:val="22"/>
          <w:szCs w:val="22"/>
        </w:rPr>
        <w:t xml:space="preserve"> Patients</w:t>
      </w:r>
      <w:r w:rsidR="00130082">
        <w:rPr>
          <w:rFonts w:cs="Arial"/>
          <w:b/>
          <w:i/>
          <w:sz w:val="22"/>
          <w:szCs w:val="22"/>
        </w:rPr>
        <w:t xml:space="preserve"> (as per </w:t>
      </w:r>
      <w:r w:rsidR="00115D7D">
        <w:rPr>
          <w:rFonts w:cs="Arial"/>
          <w:b/>
          <w:i/>
          <w:sz w:val="22"/>
          <w:szCs w:val="22"/>
        </w:rPr>
        <w:t>P</w:t>
      </w:r>
      <w:r w:rsidR="00130082">
        <w:rPr>
          <w:rFonts w:cs="Arial"/>
          <w:b/>
          <w:i/>
          <w:sz w:val="22"/>
          <w:szCs w:val="22"/>
        </w:rPr>
        <w:t>art 1)</w:t>
      </w:r>
    </w:p>
    <w:p w14:paraId="1222B17B" w14:textId="6DEB1AA0" w:rsidR="003B1B4A" w:rsidRPr="0066073A" w:rsidRDefault="006C0C30" w:rsidP="003B1B4A">
      <w:pPr>
        <w:pStyle w:val="ListParagraph"/>
        <w:numPr>
          <w:ilvl w:val="3"/>
          <w:numId w:val="13"/>
        </w:numPr>
        <w:spacing w:after="0" w:line="240" w:lineRule="auto"/>
        <w:rPr>
          <w:rFonts w:ascii="Arial" w:hAnsi="Arial" w:cs="Arial"/>
          <w:bCs/>
        </w:rPr>
      </w:pPr>
      <w:r w:rsidRPr="0066073A">
        <w:rPr>
          <w:rFonts w:ascii="Arial" w:hAnsi="Arial" w:cs="Arial"/>
        </w:rPr>
        <w:t xml:space="preserve">Patients </w:t>
      </w:r>
      <w:r w:rsidR="00F2306B" w:rsidRPr="0066073A">
        <w:rPr>
          <w:rFonts w:ascii="Arial" w:hAnsi="Arial" w:cs="Arial"/>
        </w:rPr>
        <w:t xml:space="preserve">with sickle cell anemia </w:t>
      </w:r>
      <w:r w:rsidR="00A25373" w:rsidRPr="0066073A">
        <w:rPr>
          <w:rFonts w:ascii="Arial" w:hAnsi="Arial" w:cs="Arial"/>
        </w:rPr>
        <w:t>(SCA)</w:t>
      </w:r>
      <w:r w:rsidR="007E4160" w:rsidRPr="0066073A">
        <w:rPr>
          <w:rFonts w:ascii="Arial" w:hAnsi="Arial" w:cs="Arial"/>
        </w:rPr>
        <w:t xml:space="preserve"> </w:t>
      </w:r>
      <w:r w:rsidR="00F2306B" w:rsidRPr="0066073A">
        <w:rPr>
          <w:rFonts w:ascii="Arial" w:hAnsi="Arial" w:cs="Arial"/>
        </w:rPr>
        <w:t>will be identified at each institution through ICD-9/ICD-10</w:t>
      </w:r>
      <w:r w:rsidR="003B1B4A" w:rsidRPr="0066073A">
        <w:rPr>
          <w:rFonts w:ascii="Arial" w:hAnsi="Arial" w:cs="Arial"/>
        </w:rPr>
        <w:t xml:space="preserve"> </w:t>
      </w:r>
      <w:r w:rsidR="003C4192">
        <w:rPr>
          <w:rFonts w:ascii="Arial" w:hAnsi="Arial" w:cs="Arial"/>
          <w:bCs/>
        </w:rPr>
        <w:t>codes</w:t>
      </w:r>
      <w:r w:rsidR="003C4192" w:rsidRPr="0066073A">
        <w:rPr>
          <w:rFonts w:ascii="Arial" w:hAnsi="Arial" w:cs="Arial"/>
          <w:bCs/>
        </w:rPr>
        <w:t xml:space="preserve"> </w:t>
      </w:r>
      <w:r w:rsidR="00A25373" w:rsidRPr="0066073A">
        <w:rPr>
          <w:rFonts w:ascii="Arial" w:hAnsi="Arial" w:cs="Arial"/>
          <w:bCs/>
        </w:rPr>
        <w:t>and local patient databases</w:t>
      </w:r>
      <w:r w:rsidR="006C7703">
        <w:rPr>
          <w:rFonts w:ascii="Arial" w:hAnsi="Arial" w:cs="Arial"/>
          <w:bCs/>
        </w:rPr>
        <w:t>.</w:t>
      </w:r>
    </w:p>
    <w:p w14:paraId="6C7BCD55" w14:textId="20E267D5" w:rsidR="003B1B4A" w:rsidRPr="0066073A" w:rsidRDefault="002969EE" w:rsidP="003B1B4A">
      <w:pPr>
        <w:pStyle w:val="ListParagraph"/>
        <w:numPr>
          <w:ilvl w:val="3"/>
          <w:numId w:val="13"/>
        </w:numPr>
        <w:spacing w:after="0" w:line="240" w:lineRule="auto"/>
        <w:rPr>
          <w:rFonts w:ascii="Arial" w:hAnsi="Arial" w:cs="Arial"/>
        </w:rPr>
      </w:pPr>
      <w:r w:rsidRPr="0066073A">
        <w:rPr>
          <w:rFonts w:ascii="Arial" w:hAnsi="Arial" w:cs="Arial"/>
          <w:bCs/>
        </w:rPr>
        <w:t xml:space="preserve">To be included, patients must have been seen </w:t>
      </w:r>
      <w:r w:rsidR="00E879B1" w:rsidRPr="0066073A">
        <w:rPr>
          <w:rFonts w:ascii="Arial" w:hAnsi="Arial" w:cs="Arial"/>
          <w:bCs/>
        </w:rPr>
        <w:t xml:space="preserve">by the designated institution </w:t>
      </w:r>
      <w:r w:rsidRPr="0066073A">
        <w:rPr>
          <w:rFonts w:ascii="Arial" w:hAnsi="Arial" w:cs="Arial"/>
          <w:bCs/>
        </w:rPr>
        <w:t>(</w:t>
      </w:r>
      <w:r w:rsidR="0018703C" w:rsidRPr="0066073A">
        <w:rPr>
          <w:rFonts w:ascii="Arial" w:hAnsi="Arial" w:cs="Arial"/>
          <w:bCs/>
        </w:rPr>
        <w:t xml:space="preserve">documented </w:t>
      </w:r>
      <w:r w:rsidRPr="0066073A">
        <w:rPr>
          <w:rFonts w:ascii="Arial" w:hAnsi="Arial" w:cs="Arial"/>
          <w:bCs/>
        </w:rPr>
        <w:t xml:space="preserve">in the medical record) a minimum of TWO times in either the inpatient or outpatient setting at the institution between the years of </w:t>
      </w:r>
      <w:r w:rsidR="00AA38FE">
        <w:rPr>
          <w:rFonts w:ascii="Arial" w:hAnsi="Arial" w:cs="Arial"/>
          <w:bCs/>
        </w:rPr>
        <w:t>01/01/</w:t>
      </w:r>
      <w:r w:rsidR="006E2FC2">
        <w:rPr>
          <w:rFonts w:ascii="Arial" w:hAnsi="Arial" w:cs="Arial"/>
          <w:bCs/>
        </w:rPr>
        <w:t>201</w:t>
      </w:r>
      <w:r w:rsidR="00130082">
        <w:rPr>
          <w:rFonts w:ascii="Arial" w:hAnsi="Arial" w:cs="Arial"/>
          <w:bCs/>
        </w:rPr>
        <w:t>8</w:t>
      </w:r>
      <w:r w:rsidRPr="0066073A">
        <w:rPr>
          <w:rFonts w:ascii="Arial" w:hAnsi="Arial" w:cs="Arial"/>
          <w:bCs/>
        </w:rPr>
        <w:t>-</w:t>
      </w:r>
      <w:r w:rsidR="00AA38FE">
        <w:rPr>
          <w:rFonts w:ascii="Arial" w:hAnsi="Arial" w:cs="Arial"/>
          <w:bCs/>
        </w:rPr>
        <w:t>12/31/</w:t>
      </w:r>
      <w:r w:rsidRPr="0066073A">
        <w:rPr>
          <w:rFonts w:ascii="Arial" w:hAnsi="Arial" w:cs="Arial"/>
          <w:bCs/>
        </w:rPr>
        <w:t>201</w:t>
      </w:r>
      <w:r w:rsidR="00130082">
        <w:rPr>
          <w:rFonts w:ascii="Arial" w:hAnsi="Arial" w:cs="Arial"/>
          <w:bCs/>
        </w:rPr>
        <w:t>9</w:t>
      </w:r>
      <w:r w:rsidR="00E879B1" w:rsidRPr="0066073A">
        <w:rPr>
          <w:rFonts w:ascii="Arial" w:hAnsi="Arial" w:cs="Arial"/>
          <w:bCs/>
        </w:rPr>
        <w:t xml:space="preserve">. Patients </w:t>
      </w:r>
      <w:r w:rsidR="00115D7D">
        <w:rPr>
          <w:rFonts w:ascii="Arial" w:hAnsi="Arial" w:cs="Arial"/>
          <w:bCs/>
        </w:rPr>
        <w:t xml:space="preserve">documented in the record as </w:t>
      </w:r>
      <w:r w:rsidR="00E879B1" w:rsidRPr="0066073A">
        <w:rPr>
          <w:rFonts w:ascii="Arial" w:hAnsi="Arial" w:cs="Arial"/>
          <w:bCs/>
        </w:rPr>
        <w:t xml:space="preserve">only </w:t>
      </w:r>
      <w:r w:rsidR="00115D7D">
        <w:rPr>
          <w:rFonts w:ascii="Arial" w:hAnsi="Arial" w:cs="Arial"/>
          <w:bCs/>
        </w:rPr>
        <w:t xml:space="preserve">being </w:t>
      </w:r>
      <w:r w:rsidR="00E879B1" w:rsidRPr="0066073A">
        <w:rPr>
          <w:rFonts w:ascii="Arial" w:hAnsi="Arial" w:cs="Arial"/>
          <w:bCs/>
        </w:rPr>
        <w:t xml:space="preserve">seen </w:t>
      </w:r>
      <w:r w:rsidR="00115D7D">
        <w:rPr>
          <w:rFonts w:ascii="Arial" w:hAnsi="Arial" w:cs="Arial"/>
          <w:bCs/>
        </w:rPr>
        <w:t>once</w:t>
      </w:r>
      <w:r w:rsidR="00E879B1" w:rsidRPr="0066073A">
        <w:rPr>
          <w:rFonts w:ascii="Arial" w:hAnsi="Arial" w:cs="Arial"/>
          <w:bCs/>
        </w:rPr>
        <w:t xml:space="preserve"> will be excluded as they may have been visiting or have moved. </w:t>
      </w:r>
    </w:p>
    <w:p w14:paraId="2F43C6DC" w14:textId="44E8A96A" w:rsidR="003B1B4A" w:rsidRPr="00095877" w:rsidRDefault="002969EE" w:rsidP="002969EE">
      <w:pPr>
        <w:pStyle w:val="ListParagraph"/>
        <w:numPr>
          <w:ilvl w:val="3"/>
          <w:numId w:val="13"/>
        </w:numPr>
        <w:spacing w:after="0" w:line="240" w:lineRule="auto"/>
        <w:rPr>
          <w:rFonts w:ascii="Arial" w:hAnsi="Arial" w:cs="Arial"/>
        </w:rPr>
      </w:pPr>
      <w:r w:rsidRPr="0066073A">
        <w:rPr>
          <w:rFonts w:ascii="Arial" w:hAnsi="Arial" w:cs="Arial"/>
          <w:bCs/>
        </w:rPr>
        <w:t xml:space="preserve">Patients identified will include </w:t>
      </w:r>
      <w:r w:rsidR="00115D7D">
        <w:rPr>
          <w:rFonts w:ascii="Arial" w:hAnsi="Arial" w:cs="Arial"/>
          <w:bCs/>
        </w:rPr>
        <w:t>those</w:t>
      </w:r>
      <w:r w:rsidRPr="0066073A">
        <w:rPr>
          <w:rFonts w:ascii="Arial" w:hAnsi="Arial" w:cs="Arial"/>
          <w:bCs/>
        </w:rPr>
        <w:t xml:space="preserve"> </w:t>
      </w:r>
      <w:r w:rsidR="00130082" w:rsidRPr="007638DB">
        <w:rPr>
          <w:rFonts w:ascii="Arial" w:hAnsi="Arial" w:cs="Arial"/>
          <w:b/>
          <w:bCs/>
        </w:rPr>
        <w:t>currently age</w:t>
      </w:r>
      <w:r w:rsidR="00095877">
        <w:rPr>
          <w:rFonts w:ascii="Arial" w:hAnsi="Arial" w:cs="Arial"/>
          <w:b/>
          <w:bCs/>
        </w:rPr>
        <w:t>d</w:t>
      </w:r>
      <w:r w:rsidR="00130082">
        <w:rPr>
          <w:rFonts w:ascii="Arial" w:hAnsi="Arial" w:cs="Arial"/>
          <w:bCs/>
        </w:rPr>
        <w:t xml:space="preserve"> 2-7.  These ages are chosen based on the highest risk group to have an abnormal TCD in </w:t>
      </w:r>
      <w:r w:rsidR="00917398">
        <w:rPr>
          <w:rFonts w:ascii="Arial" w:hAnsi="Arial" w:cs="Arial"/>
          <w:bCs/>
        </w:rPr>
        <w:t xml:space="preserve">Part </w:t>
      </w:r>
      <w:r w:rsidR="00130082">
        <w:rPr>
          <w:rFonts w:ascii="Arial" w:hAnsi="Arial" w:cs="Arial"/>
          <w:bCs/>
        </w:rPr>
        <w:t xml:space="preserve">1. Thus, children that are included </w:t>
      </w:r>
      <w:r w:rsidR="00095877">
        <w:rPr>
          <w:rFonts w:ascii="Arial" w:hAnsi="Arial" w:cs="Arial"/>
          <w:bCs/>
        </w:rPr>
        <w:t xml:space="preserve">will </w:t>
      </w:r>
      <w:r w:rsidR="00130082">
        <w:rPr>
          <w:rFonts w:ascii="Arial" w:hAnsi="Arial" w:cs="Arial"/>
          <w:bCs/>
        </w:rPr>
        <w:t xml:space="preserve">be </w:t>
      </w:r>
      <w:r w:rsidRPr="0066073A">
        <w:rPr>
          <w:rFonts w:ascii="Arial" w:hAnsi="Arial" w:cs="Arial"/>
          <w:bCs/>
        </w:rPr>
        <w:t xml:space="preserve">born </w:t>
      </w:r>
      <w:r w:rsidR="00130082">
        <w:rPr>
          <w:rFonts w:ascii="Arial" w:hAnsi="Arial" w:cs="Arial"/>
          <w:bCs/>
        </w:rPr>
        <w:t>201</w:t>
      </w:r>
      <w:r w:rsidR="000D6A5B">
        <w:rPr>
          <w:rFonts w:ascii="Arial" w:hAnsi="Arial" w:cs="Arial"/>
          <w:bCs/>
        </w:rPr>
        <w:t>2</w:t>
      </w:r>
      <w:r w:rsidR="00130082">
        <w:rPr>
          <w:rFonts w:ascii="Arial" w:hAnsi="Arial" w:cs="Arial"/>
          <w:bCs/>
        </w:rPr>
        <w:t xml:space="preserve"> and onward</w:t>
      </w:r>
      <w:r w:rsidRPr="0066073A">
        <w:rPr>
          <w:rFonts w:ascii="Arial" w:hAnsi="Arial" w:cs="Arial"/>
          <w:bCs/>
        </w:rPr>
        <w:t xml:space="preserve">. </w:t>
      </w:r>
    </w:p>
    <w:p w14:paraId="062D4A1F" w14:textId="3C98314D" w:rsidR="00095877" w:rsidRPr="0066073A" w:rsidRDefault="00095877" w:rsidP="002969EE">
      <w:pPr>
        <w:pStyle w:val="ListParagraph"/>
        <w:numPr>
          <w:ilvl w:val="3"/>
          <w:numId w:val="13"/>
        </w:numPr>
        <w:spacing w:after="0" w:line="240" w:lineRule="auto"/>
        <w:rPr>
          <w:rFonts w:ascii="Arial" w:hAnsi="Arial" w:cs="Arial"/>
        </w:rPr>
      </w:pPr>
      <w:r>
        <w:rPr>
          <w:rFonts w:ascii="Arial" w:hAnsi="Arial" w:cs="Arial"/>
          <w:bCs/>
        </w:rPr>
        <w:t xml:space="preserve">Those children born from </w:t>
      </w:r>
      <w:r w:rsidR="000D6A5B">
        <w:rPr>
          <w:rFonts w:ascii="Arial" w:hAnsi="Arial" w:cs="Arial"/>
          <w:bCs/>
        </w:rPr>
        <w:t xml:space="preserve">2012-2014 (who were already &gt;/=2 years during DISPLACE </w:t>
      </w:r>
      <w:r w:rsidR="00D2004A">
        <w:rPr>
          <w:rFonts w:ascii="Arial" w:hAnsi="Arial" w:cs="Arial"/>
          <w:bCs/>
        </w:rPr>
        <w:t>P</w:t>
      </w:r>
      <w:r w:rsidR="000D6A5B">
        <w:rPr>
          <w:rFonts w:ascii="Arial" w:hAnsi="Arial" w:cs="Arial"/>
          <w:bCs/>
        </w:rPr>
        <w:t>art 1 are already captured in WEBDCU</w:t>
      </w:r>
      <w:r w:rsidR="00126229">
        <w:rPr>
          <w:rFonts w:ascii="Arial" w:hAnsi="Arial" w:cs="Arial"/>
          <w:bCs/>
          <w:vertAlign w:val="superscript"/>
        </w:rPr>
        <w:t>TM</w:t>
      </w:r>
      <w:r w:rsidR="000D6A5B">
        <w:rPr>
          <w:rFonts w:ascii="Arial" w:hAnsi="Arial" w:cs="Arial"/>
          <w:bCs/>
        </w:rPr>
        <w:t xml:space="preserve"> and will not require re-entry.  </w:t>
      </w:r>
    </w:p>
    <w:p w14:paraId="609EA35B" w14:textId="7F48964B" w:rsidR="00A25373" w:rsidRPr="0066073A" w:rsidRDefault="00A25373" w:rsidP="002969EE">
      <w:pPr>
        <w:pStyle w:val="ListParagraph"/>
        <w:numPr>
          <w:ilvl w:val="3"/>
          <w:numId w:val="13"/>
        </w:numPr>
        <w:spacing w:after="0" w:line="240" w:lineRule="auto"/>
        <w:rPr>
          <w:rFonts w:ascii="Arial" w:hAnsi="Arial" w:cs="Arial"/>
        </w:rPr>
      </w:pPr>
      <w:r w:rsidRPr="0066073A">
        <w:rPr>
          <w:rFonts w:ascii="Arial" w:hAnsi="Arial" w:cs="Arial"/>
          <w:bCs/>
        </w:rPr>
        <w:t>Patients will have their disease phenotype confirmed by history of HPL</w:t>
      </w:r>
      <w:r w:rsidR="00BF3628" w:rsidRPr="0066073A">
        <w:rPr>
          <w:rFonts w:ascii="Arial" w:hAnsi="Arial" w:cs="Arial"/>
          <w:bCs/>
        </w:rPr>
        <w:t>C, Hemoglobin electrophoresis, IEF or</w:t>
      </w:r>
      <w:r w:rsidRPr="0066073A">
        <w:rPr>
          <w:rFonts w:ascii="Arial" w:hAnsi="Arial" w:cs="Arial"/>
          <w:bCs/>
        </w:rPr>
        <w:t xml:space="preserve"> other confirmatory diagnostic procedure</w:t>
      </w:r>
      <w:r w:rsidR="00E879B1" w:rsidRPr="0066073A">
        <w:rPr>
          <w:rFonts w:ascii="Arial" w:hAnsi="Arial" w:cs="Arial"/>
          <w:bCs/>
        </w:rPr>
        <w:t xml:space="preserve"> already available in the medical record</w:t>
      </w:r>
      <w:r w:rsidRPr="0066073A">
        <w:rPr>
          <w:rFonts w:ascii="Arial" w:hAnsi="Arial" w:cs="Arial"/>
          <w:bCs/>
        </w:rPr>
        <w:t xml:space="preserve">. </w:t>
      </w:r>
    </w:p>
    <w:p w14:paraId="3D31297A" w14:textId="2CB81F07" w:rsidR="006B257B" w:rsidRPr="004E6B4C" w:rsidRDefault="00130082" w:rsidP="004E6B4C">
      <w:pPr>
        <w:pStyle w:val="ListParagraph"/>
        <w:numPr>
          <w:ilvl w:val="3"/>
          <w:numId w:val="13"/>
        </w:numPr>
        <w:spacing w:after="0" w:line="240" w:lineRule="auto"/>
        <w:rPr>
          <w:rFonts w:ascii="Arial" w:hAnsi="Arial" w:cs="Arial"/>
        </w:rPr>
      </w:pPr>
      <w:r>
        <w:rPr>
          <w:rFonts w:ascii="Arial" w:hAnsi="Arial" w:cs="Arial"/>
          <w:bCs/>
        </w:rPr>
        <w:t>Patients already receiving primary or secondary stroke prevention therapy with CRCT will be included</w:t>
      </w:r>
      <w:r w:rsidR="000D6A5B">
        <w:rPr>
          <w:rFonts w:ascii="Arial" w:hAnsi="Arial" w:cs="Arial"/>
          <w:bCs/>
        </w:rPr>
        <w:t xml:space="preserve"> in registration in WEBDCU</w:t>
      </w:r>
      <w:r w:rsidR="00126229">
        <w:rPr>
          <w:rFonts w:ascii="Arial" w:hAnsi="Arial" w:cs="Arial"/>
          <w:bCs/>
          <w:vertAlign w:val="superscript"/>
        </w:rPr>
        <w:t>TM</w:t>
      </w:r>
      <w:r w:rsidR="000D6A5B">
        <w:rPr>
          <w:rFonts w:ascii="Arial" w:hAnsi="Arial" w:cs="Arial"/>
          <w:bCs/>
        </w:rPr>
        <w:t xml:space="preserve"> but not included in </w:t>
      </w:r>
      <w:r w:rsidR="000D6A5B" w:rsidRPr="007638DB">
        <w:rPr>
          <w:rFonts w:ascii="Arial" w:hAnsi="Arial" w:cs="Arial"/>
          <w:bCs/>
          <w:i/>
        </w:rPr>
        <w:t>PROVIDER MINDER</w:t>
      </w:r>
      <w:r w:rsidR="000D6A5B">
        <w:rPr>
          <w:rFonts w:ascii="Arial" w:hAnsi="Arial" w:cs="Arial"/>
          <w:bCs/>
        </w:rPr>
        <w:t xml:space="preserve"> as they do not require ongoing TCD/SICKLE STROKE SCREEN based on protocol</w:t>
      </w:r>
      <w:r>
        <w:rPr>
          <w:rFonts w:ascii="Arial" w:hAnsi="Arial" w:cs="Arial"/>
          <w:bCs/>
        </w:rPr>
        <w:t xml:space="preserve">. </w:t>
      </w:r>
    </w:p>
    <w:p w14:paraId="70208C20" w14:textId="77777777" w:rsidR="006C0C30" w:rsidRPr="00C102F5" w:rsidRDefault="006C0C30" w:rsidP="004E6B4C">
      <w:pPr>
        <w:pStyle w:val="ListParagraph"/>
        <w:spacing w:after="0" w:line="240" w:lineRule="auto"/>
        <w:rPr>
          <w:rFonts w:cs="Arial"/>
        </w:rPr>
      </w:pPr>
    </w:p>
    <w:p w14:paraId="1D708197" w14:textId="77777777" w:rsidR="00E564EB" w:rsidRPr="0066073A" w:rsidRDefault="00E564EB" w:rsidP="0090280C">
      <w:pPr>
        <w:spacing w:after="0" w:line="240" w:lineRule="auto"/>
        <w:rPr>
          <w:rFonts w:cs="Arial"/>
        </w:rPr>
      </w:pPr>
    </w:p>
    <w:p w14:paraId="5F649245" w14:textId="3E69F97C" w:rsidR="0090280C" w:rsidRPr="007638DB" w:rsidRDefault="0090280C" w:rsidP="0090280C">
      <w:pPr>
        <w:spacing w:after="0" w:line="240" w:lineRule="auto"/>
        <w:rPr>
          <w:rFonts w:cs="Arial"/>
          <w:b/>
          <w:i/>
          <w:sz w:val="22"/>
          <w:szCs w:val="22"/>
          <w:vertAlign w:val="superscript"/>
        </w:rPr>
      </w:pPr>
      <w:r w:rsidRPr="004E6B4C">
        <w:rPr>
          <w:rFonts w:cs="Arial"/>
          <w:b/>
          <w:i/>
          <w:sz w:val="22"/>
          <w:szCs w:val="22"/>
        </w:rPr>
        <w:t xml:space="preserve">Data </w:t>
      </w:r>
      <w:r w:rsidR="003C4192">
        <w:rPr>
          <w:rFonts w:cs="Arial"/>
          <w:b/>
          <w:i/>
          <w:sz w:val="22"/>
          <w:szCs w:val="22"/>
        </w:rPr>
        <w:t>Collection</w:t>
      </w:r>
      <w:r w:rsidR="000D6A5B">
        <w:rPr>
          <w:rFonts w:cs="Arial"/>
          <w:b/>
          <w:i/>
          <w:sz w:val="22"/>
          <w:szCs w:val="22"/>
        </w:rPr>
        <w:t xml:space="preserve"> in WEBDCU</w:t>
      </w:r>
      <w:r w:rsidR="00126229">
        <w:rPr>
          <w:rFonts w:cs="Arial"/>
          <w:b/>
          <w:i/>
          <w:sz w:val="22"/>
          <w:szCs w:val="22"/>
          <w:vertAlign w:val="superscript"/>
        </w:rPr>
        <w:t>TM</w:t>
      </w:r>
    </w:p>
    <w:p w14:paraId="627761B5" w14:textId="35A81A30" w:rsidR="000D6A5B" w:rsidRDefault="000D6A5B" w:rsidP="00E564EB">
      <w:pPr>
        <w:pStyle w:val="ListParagraph"/>
        <w:numPr>
          <w:ilvl w:val="0"/>
          <w:numId w:val="23"/>
        </w:numPr>
        <w:spacing w:after="0" w:line="240" w:lineRule="auto"/>
        <w:rPr>
          <w:rFonts w:ascii="Arial" w:hAnsi="Arial" w:cs="Arial"/>
        </w:rPr>
      </w:pPr>
      <w:r>
        <w:rPr>
          <w:rFonts w:ascii="Arial" w:hAnsi="Arial" w:cs="Arial"/>
        </w:rPr>
        <w:t xml:space="preserve">All patients will be </w:t>
      </w:r>
      <w:r w:rsidR="00D2004A">
        <w:rPr>
          <w:rFonts w:ascii="Arial" w:hAnsi="Arial" w:cs="Arial"/>
        </w:rPr>
        <w:t xml:space="preserve">enrolled </w:t>
      </w:r>
      <w:r>
        <w:rPr>
          <w:rFonts w:ascii="Arial" w:hAnsi="Arial" w:cs="Arial"/>
        </w:rPr>
        <w:t>into WEBDCU</w:t>
      </w:r>
      <w:r w:rsidR="00126229">
        <w:rPr>
          <w:rFonts w:ascii="Arial" w:hAnsi="Arial" w:cs="Arial"/>
          <w:vertAlign w:val="superscript"/>
        </w:rPr>
        <w:t>TM</w:t>
      </w:r>
      <w:r>
        <w:rPr>
          <w:rFonts w:ascii="Arial" w:hAnsi="Arial" w:cs="Arial"/>
        </w:rPr>
        <w:t>.</w:t>
      </w:r>
    </w:p>
    <w:p w14:paraId="7937178C" w14:textId="2E8B0904" w:rsidR="00130082" w:rsidRDefault="00E564EB" w:rsidP="00E564EB">
      <w:pPr>
        <w:pStyle w:val="ListParagraph"/>
        <w:numPr>
          <w:ilvl w:val="0"/>
          <w:numId w:val="23"/>
        </w:numPr>
        <w:spacing w:after="0" w:line="240" w:lineRule="auto"/>
        <w:rPr>
          <w:rFonts w:ascii="Arial" w:hAnsi="Arial" w:cs="Arial"/>
        </w:rPr>
      </w:pPr>
      <w:r w:rsidRPr="00E564EB">
        <w:rPr>
          <w:rFonts w:ascii="Arial" w:hAnsi="Arial" w:cs="Arial"/>
        </w:rPr>
        <w:t xml:space="preserve">We estimate that </w:t>
      </w:r>
      <w:r w:rsidR="00130082">
        <w:rPr>
          <w:rFonts w:ascii="Arial" w:hAnsi="Arial" w:cs="Arial"/>
        </w:rPr>
        <w:t>each site will enroll between 30-</w:t>
      </w:r>
      <w:r w:rsidR="000D6A5B">
        <w:rPr>
          <w:rFonts w:ascii="Arial" w:hAnsi="Arial" w:cs="Arial"/>
        </w:rPr>
        <w:t>3</w:t>
      </w:r>
      <w:r w:rsidR="00130082">
        <w:rPr>
          <w:rFonts w:ascii="Arial" w:hAnsi="Arial" w:cs="Arial"/>
        </w:rPr>
        <w:t xml:space="preserve">00 patients in </w:t>
      </w:r>
      <w:r w:rsidR="00130082" w:rsidRPr="007638DB">
        <w:rPr>
          <w:rFonts w:ascii="Arial" w:hAnsi="Arial" w:cs="Arial"/>
          <w:i/>
        </w:rPr>
        <w:t>Provider Minder</w:t>
      </w:r>
      <w:r w:rsidR="006C7703">
        <w:rPr>
          <w:rFonts w:ascii="Arial" w:hAnsi="Arial" w:cs="Arial"/>
        </w:rPr>
        <w:t xml:space="preserve"> based on data obtained in </w:t>
      </w:r>
      <w:r w:rsidR="00115D7D">
        <w:rPr>
          <w:rFonts w:ascii="Arial" w:hAnsi="Arial" w:cs="Arial"/>
        </w:rPr>
        <w:t>P</w:t>
      </w:r>
      <w:r w:rsidR="006C7703">
        <w:rPr>
          <w:rFonts w:ascii="Arial" w:hAnsi="Arial" w:cs="Arial"/>
        </w:rPr>
        <w:t>art 1</w:t>
      </w:r>
      <w:r w:rsidR="00130082">
        <w:rPr>
          <w:rFonts w:ascii="Arial" w:hAnsi="Arial" w:cs="Arial"/>
        </w:rPr>
        <w:t xml:space="preserve">. </w:t>
      </w:r>
      <w:r w:rsidRPr="00E564EB">
        <w:rPr>
          <w:rFonts w:ascii="Arial" w:hAnsi="Arial" w:cs="Arial"/>
        </w:rPr>
        <w:t xml:space="preserve"> </w:t>
      </w:r>
    </w:p>
    <w:p w14:paraId="1D4D1E86" w14:textId="0A7DFD82" w:rsidR="00130082" w:rsidRDefault="00130082" w:rsidP="00E564EB">
      <w:pPr>
        <w:pStyle w:val="ListParagraph"/>
        <w:numPr>
          <w:ilvl w:val="0"/>
          <w:numId w:val="23"/>
        </w:numPr>
        <w:spacing w:after="0" w:line="240" w:lineRule="auto"/>
        <w:rPr>
          <w:rFonts w:ascii="Arial" w:hAnsi="Arial" w:cs="Arial"/>
        </w:rPr>
      </w:pPr>
      <w:r>
        <w:rPr>
          <w:rFonts w:ascii="Arial" w:hAnsi="Arial" w:cs="Arial"/>
        </w:rPr>
        <w:t xml:space="preserve">Data entered </w:t>
      </w:r>
      <w:r w:rsidR="000D6A5B">
        <w:rPr>
          <w:rFonts w:ascii="Arial" w:hAnsi="Arial" w:cs="Arial"/>
        </w:rPr>
        <w:t>at registration into WEBDCU</w:t>
      </w:r>
      <w:r w:rsidR="00126229">
        <w:rPr>
          <w:rFonts w:ascii="Arial" w:hAnsi="Arial" w:cs="Arial"/>
          <w:vertAlign w:val="superscript"/>
        </w:rPr>
        <w:t>TM</w:t>
      </w:r>
      <w:r w:rsidR="000D6A5B">
        <w:rPr>
          <w:rFonts w:ascii="Arial" w:hAnsi="Arial" w:cs="Arial"/>
        </w:rPr>
        <w:t xml:space="preserve"> are unchanged from </w:t>
      </w:r>
      <w:r w:rsidR="00D2004A">
        <w:rPr>
          <w:rFonts w:ascii="Arial" w:hAnsi="Arial" w:cs="Arial"/>
        </w:rPr>
        <w:t>P</w:t>
      </w:r>
      <w:r w:rsidR="000D6A5B">
        <w:rPr>
          <w:rFonts w:ascii="Arial" w:hAnsi="Arial" w:cs="Arial"/>
        </w:rPr>
        <w:t xml:space="preserve">art 1. See Appendix A.  This will </w:t>
      </w:r>
      <w:r>
        <w:rPr>
          <w:rFonts w:ascii="Arial" w:hAnsi="Arial" w:cs="Arial"/>
        </w:rPr>
        <w:t xml:space="preserve">include </w:t>
      </w:r>
      <w:r w:rsidR="00D2004A">
        <w:rPr>
          <w:rFonts w:ascii="Arial" w:hAnsi="Arial" w:cs="Arial"/>
        </w:rPr>
        <w:t>date of birth (DOB)</w:t>
      </w:r>
      <w:r>
        <w:rPr>
          <w:rFonts w:ascii="Arial" w:hAnsi="Arial" w:cs="Arial"/>
        </w:rPr>
        <w:t xml:space="preserve"> only to calculate current age (DOB will not be stored in the system as a variable).  </w:t>
      </w:r>
    </w:p>
    <w:p w14:paraId="0DDDDD32" w14:textId="3120538F" w:rsidR="00E564EB" w:rsidRPr="00E564EB" w:rsidRDefault="00130082" w:rsidP="00E564EB">
      <w:pPr>
        <w:pStyle w:val="ListParagraph"/>
        <w:numPr>
          <w:ilvl w:val="0"/>
          <w:numId w:val="23"/>
        </w:numPr>
        <w:spacing w:after="0" w:line="240" w:lineRule="auto"/>
        <w:rPr>
          <w:rFonts w:ascii="Arial" w:hAnsi="Arial" w:cs="Arial"/>
        </w:rPr>
      </w:pPr>
      <w:r>
        <w:rPr>
          <w:rFonts w:ascii="Arial" w:hAnsi="Arial" w:cs="Arial"/>
        </w:rPr>
        <w:t xml:space="preserve">Additional demographic information includes gender, race/ethnicity, city/state of residence, estimated distance from sickle cell clinic and insurance type.  </w:t>
      </w:r>
    </w:p>
    <w:p w14:paraId="7359B549" w14:textId="51F0B40D" w:rsidR="000D6A5B" w:rsidRPr="007638DB" w:rsidRDefault="00130082" w:rsidP="004E6B4C">
      <w:pPr>
        <w:pStyle w:val="ListParagraph"/>
        <w:numPr>
          <w:ilvl w:val="0"/>
          <w:numId w:val="23"/>
        </w:numPr>
        <w:spacing w:after="0" w:line="240" w:lineRule="auto"/>
        <w:rPr>
          <w:rFonts w:cs="Arial"/>
        </w:rPr>
      </w:pPr>
      <w:r>
        <w:rPr>
          <w:rFonts w:ascii="Arial" w:hAnsi="Arial" w:cs="Arial"/>
        </w:rPr>
        <w:t xml:space="preserve">Date of last </w:t>
      </w:r>
      <w:r w:rsidR="000D6A5B">
        <w:rPr>
          <w:rFonts w:ascii="Arial" w:hAnsi="Arial" w:cs="Arial"/>
        </w:rPr>
        <w:t>SICKLE STROKE SCREEN</w:t>
      </w:r>
      <w:r>
        <w:rPr>
          <w:rFonts w:ascii="Arial" w:hAnsi="Arial" w:cs="Arial"/>
        </w:rPr>
        <w:t xml:space="preserve"> (TCD) will be recorded so that the system can calculate when the next screen is due.</w:t>
      </w:r>
    </w:p>
    <w:p w14:paraId="63013B19" w14:textId="77777777" w:rsidR="000D6A5B" w:rsidRDefault="000D6A5B" w:rsidP="007638DB">
      <w:pPr>
        <w:spacing w:after="0" w:line="240" w:lineRule="auto"/>
        <w:rPr>
          <w:rFonts w:cs="Arial"/>
        </w:rPr>
      </w:pPr>
    </w:p>
    <w:p w14:paraId="1F436809" w14:textId="41451316" w:rsidR="0090280C" w:rsidRPr="003F0FD3" w:rsidRDefault="000D6A5B" w:rsidP="007638DB">
      <w:pPr>
        <w:spacing w:after="0" w:line="240" w:lineRule="auto"/>
        <w:rPr>
          <w:rFonts w:cs="Arial"/>
          <w:b/>
          <w:i/>
          <w:sz w:val="22"/>
          <w:szCs w:val="22"/>
        </w:rPr>
      </w:pPr>
      <w:r w:rsidRPr="003F0FD3">
        <w:rPr>
          <w:rFonts w:cs="Arial"/>
          <w:b/>
          <w:i/>
          <w:sz w:val="22"/>
          <w:szCs w:val="22"/>
        </w:rPr>
        <w:t>Data Collection in PROVIDER MINDER</w:t>
      </w:r>
      <w:r w:rsidR="00130082" w:rsidRPr="003F0FD3">
        <w:rPr>
          <w:rFonts w:cs="Arial"/>
          <w:b/>
          <w:i/>
          <w:sz w:val="22"/>
          <w:szCs w:val="22"/>
        </w:rPr>
        <w:t xml:space="preserve">  </w:t>
      </w:r>
    </w:p>
    <w:p w14:paraId="0A68D0AA" w14:textId="32C9C84A" w:rsidR="000D6A5B" w:rsidRPr="007638DB" w:rsidRDefault="000D6A5B" w:rsidP="007638DB">
      <w:pPr>
        <w:pStyle w:val="ListParagraph"/>
        <w:numPr>
          <w:ilvl w:val="0"/>
          <w:numId w:val="32"/>
        </w:numPr>
        <w:spacing w:after="0" w:line="240" w:lineRule="auto"/>
        <w:rPr>
          <w:rFonts w:ascii="Arial" w:hAnsi="Arial" w:cs="Arial"/>
        </w:rPr>
      </w:pPr>
      <w:r w:rsidRPr="007638DB">
        <w:rPr>
          <w:rFonts w:ascii="Arial" w:hAnsi="Arial" w:cs="Arial"/>
        </w:rPr>
        <w:t>WEBDCU</w:t>
      </w:r>
      <w:r w:rsidR="00126229">
        <w:rPr>
          <w:rFonts w:ascii="Arial" w:hAnsi="Arial" w:cs="Arial"/>
          <w:vertAlign w:val="superscript"/>
        </w:rPr>
        <w:t>TM</w:t>
      </w:r>
      <w:r w:rsidRPr="007638DB">
        <w:rPr>
          <w:rFonts w:ascii="Arial" w:hAnsi="Arial" w:cs="Arial"/>
        </w:rPr>
        <w:t xml:space="preserve"> will be used to transfer information to Provider Minder.  This will allow for the systems to continuously use the same DISPLACE </w:t>
      </w:r>
      <w:r w:rsidR="00D2004A">
        <w:rPr>
          <w:rFonts w:ascii="Arial" w:hAnsi="Arial" w:cs="Arial"/>
        </w:rPr>
        <w:t xml:space="preserve">Subject </w:t>
      </w:r>
      <w:r w:rsidRPr="007638DB">
        <w:rPr>
          <w:rFonts w:ascii="Arial" w:hAnsi="Arial" w:cs="Arial"/>
        </w:rPr>
        <w:t xml:space="preserve">ID number and prevent dual entry of information.  </w:t>
      </w:r>
    </w:p>
    <w:p w14:paraId="3362B9BC" w14:textId="1E730EDD" w:rsidR="000D6A5B" w:rsidRPr="007638DB" w:rsidRDefault="000D6A5B" w:rsidP="007638DB">
      <w:pPr>
        <w:pStyle w:val="ListParagraph"/>
        <w:numPr>
          <w:ilvl w:val="0"/>
          <w:numId w:val="32"/>
        </w:numPr>
        <w:spacing w:after="0" w:line="240" w:lineRule="auto"/>
        <w:rPr>
          <w:rFonts w:ascii="Arial" w:hAnsi="Arial" w:cs="Arial"/>
        </w:rPr>
      </w:pPr>
      <w:r w:rsidRPr="007638DB">
        <w:rPr>
          <w:rFonts w:ascii="Arial" w:hAnsi="Arial" w:cs="Arial"/>
        </w:rPr>
        <w:t xml:space="preserve">The information transferred includes only DISPLACE </w:t>
      </w:r>
      <w:r w:rsidR="00D2004A">
        <w:rPr>
          <w:rFonts w:ascii="Arial" w:hAnsi="Arial" w:cs="Arial"/>
        </w:rPr>
        <w:t xml:space="preserve">Subject </w:t>
      </w:r>
      <w:r w:rsidRPr="007638DB">
        <w:rPr>
          <w:rFonts w:ascii="Arial" w:hAnsi="Arial" w:cs="Arial"/>
        </w:rPr>
        <w:t>ID number</w:t>
      </w:r>
      <w:r>
        <w:rPr>
          <w:rFonts w:ascii="Arial" w:hAnsi="Arial" w:cs="Arial"/>
        </w:rPr>
        <w:t xml:space="preserve">, </w:t>
      </w:r>
      <w:r w:rsidR="00D2004A">
        <w:rPr>
          <w:rFonts w:ascii="Arial" w:hAnsi="Arial" w:cs="Arial"/>
        </w:rPr>
        <w:t>a</w:t>
      </w:r>
      <w:r>
        <w:rPr>
          <w:rFonts w:ascii="Arial" w:hAnsi="Arial" w:cs="Arial"/>
        </w:rPr>
        <w:t>ge and most recent Sickle Stroke Screen and the result (used to calculate the next Sickle Stroke Screen due).</w:t>
      </w:r>
    </w:p>
    <w:p w14:paraId="2F5D0923" w14:textId="1A3842EC" w:rsidR="00130082" w:rsidRPr="007638DB" w:rsidRDefault="000D6A5B" w:rsidP="007638DB">
      <w:pPr>
        <w:pStyle w:val="ListParagraph"/>
        <w:numPr>
          <w:ilvl w:val="0"/>
          <w:numId w:val="32"/>
        </w:numPr>
        <w:spacing w:after="0" w:line="240" w:lineRule="auto"/>
        <w:rPr>
          <w:rFonts w:ascii="Arial" w:hAnsi="Arial" w:cs="Arial"/>
        </w:rPr>
      </w:pPr>
      <w:r>
        <w:rPr>
          <w:rFonts w:ascii="Arial" w:hAnsi="Arial" w:cs="Arial"/>
        </w:rPr>
        <w:t xml:space="preserve">Prospectively, for each new </w:t>
      </w:r>
      <w:r w:rsidR="00130082" w:rsidRPr="007638DB">
        <w:rPr>
          <w:rFonts w:ascii="Arial" w:hAnsi="Arial" w:cs="Arial"/>
        </w:rPr>
        <w:t>Stroke Screen (TCD), provider will enter:</w:t>
      </w:r>
    </w:p>
    <w:p w14:paraId="7A9FC191" w14:textId="22BC1D8E" w:rsidR="00130082" w:rsidRPr="004E256D" w:rsidRDefault="00130082" w:rsidP="007638DB">
      <w:pPr>
        <w:pStyle w:val="ListParagraph"/>
        <w:numPr>
          <w:ilvl w:val="1"/>
          <w:numId w:val="32"/>
        </w:numPr>
        <w:spacing w:after="0" w:line="240" w:lineRule="auto"/>
        <w:rPr>
          <w:rFonts w:cs="Arial"/>
        </w:rPr>
      </w:pPr>
      <w:r>
        <w:rPr>
          <w:rFonts w:ascii="Arial" w:hAnsi="Arial" w:cs="Arial"/>
        </w:rPr>
        <w:t>Did the patient come to the screen</w:t>
      </w:r>
      <w:r w:rsidR="003D66CE">
        <w:rPr>
          <w:rFonts w:ascii="Arial" w:hAnsi="Arial" w:cs="Arial"/>
        </w:rPr>
        <w:t>ing appointment</w:t>
      </w:r>
      <w:r w:rsidR="00115D7D">
        <w:rPr>
          <w:rFonts w:ascii="Arial" w:hAnsi="Arial" w:cs="Arial"/>
        </w:rPr>
        <w:t>?</w:t>
      </w:r>
    </w:p>
    <w:p w14:paraId="16B7ACE4" w14:textId="3F0DF553" w:rsidR="00130082" w:rsidRPr="004E256D" w:rsidRDefault="00D2004A" w:rsidP="007638DB">
      <w:pPr>
        <w:pStyle w:val="ListParagraph"/>
        <w:numPr>
          <w:ilvl w:val="1"/>
          <w:numId w:val="32"/>
        </w:numPr>
        <w:spacing w:after="0" w:line="240" w:lineRule="auto"/>
        <w:rPr>
          <w:rFonts w:cs="Arial"/>
        </w:rPr>
      </w:pPr>
      <w:r>
        <w:rPr>
          <w:rFonts w:ascii="Arial" w:hAnsi="Arial" w:cs="Arial"/>
        </w:rPr>
        <w:t>Was the Sickle Stroke Screen completed</w:t>
      </w:r>
      <w:r w:rsidR="00130082">
        <w:rPr>
          <w:rFonts w:ascii="Arial" w:hAnsi="Arial" w:cs="Arial"/>
        </w:rPr>
        <w:t>?</w:t>
      </w:r>
    </w:p>
    <w:p w14:paraId="11096659" w14:textId="68016648" w:rsidR="00130082" w:rsidRPr="004E256D" w:rsidRDefault="00130082" w:rsidP="007638DB">
      <w:pPr>
        <w:pStyle w:val="ListParagraph"/>
        <w:numPr>
          <w:ilvl w:val="1"/>
          <w:numId w:val="32"/>
        </w:numPr>
        <w:spacing w:after="0" w:line="240" w:lineRule="auto"/>
        <w:rPr>
          <w:rFonts w:cs="Arial"/>
        </w:rPr>
      </w:pPr>
      <w:r>
        <w:rPr>
          <w:rFonts w:ascii="Arial" w:hAnsi="Arial" w:cs="Arial"/>
        </w:rPr>
        <w:t>What was the screen result (normal, conditional or high)</w:t>
      </w:r>
      <w:r w:rsidR="00115D7D">
        <w:rPr>
          <w:rFonts w:ascii="Arial" w:hAnsi="Arial" w:cs="Arial"/>
        </w:rPr>
        <w:t>?</w:t>
      </w:r>
    </w:p>
    <w:p w14:paraId="3F85E541" w14:textId="33464600" w:rsidR="00130082" w:rsidRPr="004E256D" w:rsidRDefault="00130082" w:rsidP="007638DB">
      <w:pPr>
        <w:pStyle w:val="ListParagraph"/>
        <w:numPr>
          <w:ilvl w:val="2"/>
          <w:numId w:val="32"/>
        </w:numPr>
        <w:spacing w:after="0" w:line="240" w:lineRule="auto"/>
        <w:rPr>
          <w:rFonts w:cs="Arial"/>
        </w:rPr>
      </w:pPr>
      <w:r>
        <w:rPr>
          <w:rFonts w:ascii="Arial" w:hAnsi="Arial" w:cs="Arial"/>
        </w:rPr>
        <w:t xml:space="preserve">If normal-the app will automatically ask for the date of the next planned screen in a 10-14 month window. </w:t>
      </w:r>
    </w:p>
    <w:p w14:paraId="61848099" w14:textId="09B06CC5" w:rsidR="00130082" w:rsidRPr="004E256D" w:rsidRDefault="00130082" w:rsidP="007638DB">
      <w:pPr>
        <w:pStyle w:val="ListParagraph"/>
        <w:numPr>
          <w:ilvl w:val="2"/>
          <w:numId w:val="32"/>
        </w:numPr>
        <w:spacing w:after="0" w:line="240" w:lineRule="auto"/>
        <w:rPr>
          <w:rFonts w:cs="Arial"/>
        </w:rPr>
      </w:pPr>
      <w:r>
        <w:rPr>
          <w:rFonts w:ascii="Arial" w:hAnsi="Arial" w:cs="Arial"/>
        </w:rPr>
        <w:t xml:space="preserve">If conditional, the app will automatically ask for the date of the next planned screen in a 2-6 week window. </w:t>
      </w:r>
    </w:p>
    <w:p w14:paraId="090115DD" w14:textId="51282CD6" w:rsidR="00130082" w:rsidRPr="004E256D" w:rsidRDefault="00130082" w:rsidP="007638DB">
      <w:pPr>
        <w:pStyle w:val="ListParagraph"/>
        <w:numPr>
          <w:ilvl w:val="2"/>
          <w:numId w:val="32"/>
        </w:numPr>
        <w:spacing w:after="0" w:line="240" w:lineRule="auto"/>
        <w:rPr>
          <w:rFonts w:cs="Arial"/>
        </w:rPr>
      </w:pPr>
      <w:r>
        <w:rPr>
          <w:rFonts w:ascii="Arial" w:hAnsi="Arial" w:cs="Arial"/>
        </w:rPr>
        <w:t xml:space="preserve">If abnormal, the app will ask the provider if they plan to repeat in 2 weeks, start </w:t>
      </w:r>
      <w:r w:rsidR="00D2004A">
        <w:rPr>
          <w:rFonts w:ascii="Arial" w:hAnsi="Arial" w:cs="Arial"/>
        </w:rPr>
        <w:t xml:space="preserve">the </w:t>
      </w:r>
      <w:r>
        <w:rPr>
          <w:rFonts w:ascii="Arial" w:hAnsi="Arial" w:cs="Arial"/>
        </w:rPr>
        <w:t xml:space="preserve">patient on CRCT, or </w:t>
      </w:r>
      <w:r w:rsidR="00D2004A">
        <w:rPr>
          <w:rFonts w:ascii="Arial" w:hAnsi="Arial" w:cs="Arial"/>
        </w:rPr>
        <w:t xml:space="preserve">if they </w:t>
      </w:r>
      <w:r>
        <w:rPr>
          <w:rFonts w:ascii="Arial" w:hAnsi="Arial" w:cs="Arial"/>
        </w:rPr>
        <w:t xml:space="preserve">have </w:t>
      </w:r>
      <w:r w:rsidR="00D2004A">
        <w:rPr>
          <w:rFonts w:ascii="Arial" w:hAnsi="Arial" w:cs="Arial"/>
        </w:rPr>
        <w:t>an</w:t>
      </w:r>
      <w:r>
        <w:rPr>
          <w:rFonts w:ascii="Arial" w:hAnsi="Arial" w:cs="Arial"/>
        </w:rPr>
        <w:t xml:space="preserve">other plan. </w:t>
      </w:r>
    </w:p>
    <w:p w14:paraId="37810EC3" w14:textId="476ED430" w:rsidR="00130082" w:rsidRPr="004E256D" w:rsidRDefault="00130082" w:rsidP="007638DB">
      <w:pPr>
        <w:pStyle w:val="ListParagraph"/>
        <w:numPr>
          <w:ilvl w:val="1"/>
          <w:numId w:val="32"/>
        </w:numPr>
        <w:spacing w:after="0" w:line="240" w:lineRule="auto"/>
        <w:rPr>
          <w:rFonts w:cs="Arial"/>
        </w:rPr>
      </w:pPr>
      <w:r>
        <w:rPr>
          <w:rFonts w:ascii="Arial" w:hAnsi="Arial" w:cs="Arial"/>
        </w:rPr>
        <w:lastRenderedPageBreak/>
        <w:t>If missed-provider will be asked to enter an identified reason the screen was missed</w:t>
      </w:r>
      <w:r w:rsidR="00115D7D">
        <w:rPr>
          <w:rFonts w:ascii="Arial" w:hAnsi="Arial" w:cs="Arial"/>
        </w:rPr>
        <w:t>.</w:t>
      </w:r>
    </w:p>
    <w:p w14:paraId="06102986" w14:textId="59FD2069" w:rsidR="00130082" w:rsidRPr="004E256D" w:rsidRDefault="00130082" w:rsidP="007638DB">
      <w:pPr>
        <w:pStyle w:val="ListParagraph"/>
        <w:numPr>
          <w:ilvl w:val="1"/>
          <w:numId w:val="32"/>
        </w:numPr>
        <w:spacing w:after="0" w:line="240" w:lineRule="auto"/>
        <w:rPr>
          <w:rFonts w:cs="Arial"/>
        </w:rPr>
      </w:pPr>
      <w:r>
        <w:rPr>
          <w:rFonts w:ascii="Arial" w:hAnsi="Arial" w:cs="Arial"/>
        </w:rPr>
        <w:t>If missed-was it rescheduled?  The new date will need to be entered</w:t>
      </w:r>
      <w:r w:rsidR="00115D7D">
        <w:rPr>
          <w:rFonts w:ascii="Arial" w:hAnsi="Arial" w:cs="Arial"/>
        </w:rPr>
        <w:t>.</w:t>
      </w:r>
    </w:p>
    <w:p w14:paraId="35AB9BAF" w14:textId="1DF751AA" w:rsidR="00130082" w:rsidRPr="003C4192" w:rsidRDefault="00130082" w:rsidP="007638DB">
      <w:pPr>
        <w:pStyle w:val="ListParagraph"/>
        <w:numPr>
          <w:ilvl w:val="1"/>
          <w:numId w:val="32"/>
        </w:numPr>
        <w:spacing w:after="0" w:line="240" w:lineRule="auto"/>
        <w:rPr>
          <w:rFonts w:cs="Arial"/>
        </w:rPr>
      </w:pPr>
      <w:r>
        <w:rPr>
          <w:rFonts w:ascii="Arial" w:hAnsi="Arial" w:cs="Arial"/>
        </w:rPr>
        <w:t xml:space="preserve">The app will continue to alert the provider every 3 days until the information is recorded and the test is completed or rescheduled.  If a patient has moved or is terminally no longer eligible for participation, the provider will enter that information in </w:t>
      </w:r>
      <w:r w:rsidR="00115D7D">
        <w:rPr>
          <w:rFonts w:ascii="Arial" w:hAnsi="Arial" w:cs="Arial"/>
        </w:rPr>
        <w:t>Provider Minder</w:t>
      </w:r>
      <w:r>
        <w:rPr>
          <w:rFonts w:ascii="Arial" w:hAnsi="Arial" w:cs="Arial"/>
        </w:rPr>
        <w:t xml:space="preserve">. </w:t>
      </w:r>
    </w:p>
    <w:p w14:paraId="3F9B07C0" w14:textId="3404AD7E" w:rsidR="00115D7D" w:rsidRPr="003F1F1F" w:rsidRDefault="00AE0024" w:rsidP="007638DB">
      <w:pPr>
        <w:pStyle w:val="ListParagraph"/>
        <w:numPr>
          <w:ilvl w:val="0"/>
          <w:numId w:val="32"/>
        </w:numPr>
        <w:spacing w:after="0" w:line="240" w:lineRule="auto"/>
        <w:rPr>
          <w:rFonts w:cs="Arial"/>
        </w:rPr>
      </w:pPr>
      <w:r w:rsidRPr="00FC1293">
        <w:rPr>
          <w:rFonts w:ascii="Arial" w:hAnsi="Arial" w:cs="Arial"/>
        </w:rPr>
        <w:t>Transfusion:  If the patient has been started on CRCT (chronic red ce</w:t>
      </w:r>
      <w:r w:rsidRPr="00174C1A">
        <w:rPr>
          <w:rFonts w:ascii="Arial" w:hAnsi="Arial" w:cs="Arial"/>
        </w:rPr>
        <w:t>ll transfusion therapy), the date of the initiation of CRCT will be noted.  If the patient has stopped CRCT, the date they withdrew from CRCT will be collect</w:t>
      </w:r>
      <w:r w:rsidR="00115D7D">
        <w:rPr>
          <w:rFonts w:ascii="Arial" w:hAnsi="Arial" w:cs="Arial"/>
        </w:rPr>
        <w:t>ed</w:t>
      </w:r>
      <w:r w:rsidRPr="00174C1A">
        <w:rPr>
          <w:rFonts w:ascii="Arial" w:hAnsi="Arial" w:cs="Arial"/>
        </w:rPr>
        <w:t>.  The type of CRCT (simple, automated or manual exchange will also be noted)</w:t>
      </w:r>
      <w:r w:rsidR="00115D7D">
        <w:rPr>
          <w:rFonts w:ascii="Arial" w:hAnsi="Arial" w:cs="Arial"/>
        </w:rPr>
        <w:t>.</w:t>
      </w:r>
    </w:p>
    <w:p w14:paraId="23C1D1D4" w14:textId="48937663" w:rsidR="00130082" w:rsidRPr="004E256D" w:rsidRDefault="00130082" w:rsidP="007638DB">
      <w:pPr>
        <w:pStyle w:val="ListParagraph"/>
        <w:numPr>
          <w:ilvl w:val="0"/>
          <w:numId w:val="32"/>
        </w:numPr>
        <w:rPr>
          <w:rFonts w:ascii="Arial" w:hAnsi="Arial" w:cs="Arial"/>
        </w:rPr>
      </w:pPr>
      <w:r w:rsidRPr="00FC1293">
        <w:rPr>
          <w:rFonts w:ascii="Arial" w:hAnsi="Arial" w:cs="Arial"/>
        </w:rPr>
        <w:t xml:space="preserve">For Abnormal </w:t>
      </w:r>
      <w:r w:rsidR="000D6A5B">
        <w:rPr>
          <w:rFonts w:ascii="Arial" w:hAnsi="Arial" w:cs="Arial"/>
        </w:rPr>
        <w:t xml:space="preserve">and Conditional Sickle </w:t>
      </w:r>
      <w:r w:rsidRPr="00FC1293">
        <w:rPr>
          <w:rFonts w:ascii="Arial" w:hAnsi="Arial" w:cs="Arial"/>
        </w:rPr>
        <w:t>S</w:t>
      </w:r>
      <w:r w:rsidRPr="00174C1A">
        <w:rPr>
          <w:rFonts w:ascii="Arial" w:hAnsi="Arial" w:cs="Arial"/>
        </w:rPr>
        <w:t>troke Screen</w:t>
      </w:r>
      <w:r w:rsidR="00115D7D">
        <w:rPr>
          <w:rFonts w:ascii="Arial" w:hAnsi="Arial" w:cs="Arial"/>
        </w:rPr>
        <w:t xml:space="preserve">, </w:t>
      </w:r>
      <w:r w:rsidRPr="00174C1A">
        <w:rPr>
          <w:rFonts w:ascii="Arial" w:hAnsi="Arial" w:cs="Arial"/>
        </w:rPr>
        <w:t>additional questions will be asked.  These include:</w:t>
      </w:r>
    </w:p>
    <w:p w14:paraId="625F24CE" w14:textId="15893E1B" w:rsidR="0090280C" w:rsidRPr="004E256D" w:rsidRDefault="000D6A5B" w:rsidP="007638DB">
      <w:pPr>
        <w:pStyle w:val="ListParagraph"/>
        <w:numPr>
          <w:ilvl w:val="1"/>
          <w:numId w:val="32"/>
        </w:numPr>
        <w:rPr>
          <w:rFonts w:ascii="Arial" w:hAnsi="Arial" w:cs="Arial"/>
        </w:rPr>
      </w:pPr>
      <w:r>
        <w:rPr>
          <w:rFonts w:ascii="Arial" w:hAnsi="Arial" w:cs="Arial"/>
        </w:rPr>
        <w:t xml:space="preserve">Current </w:t>
      </w:r>
      <w:r w:rsidR="00BB7730" w:rsidRPr="004E256D">
        <w:rPr>
          <w:rFonts w:ascii="Arial" w:hAnsi="Arial" w:cs="Arial"/>
        </w:rPr>
        <w:t xml:space="preserve">Concomitant </w:t>
      </w:r>
      <w:r w:rsidR="00D2004A">
        <w:rPr>
          <w:rFonts w:ascii="Arial" w:hAnsi="Arial" w:cs="Arial"/>
        </w:rPr>
        <w:t>M</w:t>
      </w:r>
      <w:r w:rsidR="00BB7730" w:rsidRPr="004E256D">
        <w:rPr>
          <w:rFonts w:ascii="Arial" w:hAnsi="Arial" w:cs="Arial"/>
        </w:rPr>
        <w:t>edication</w:t>
      </w:r>
      <w:r w:rsidR="00D2004A">
        <w:rPr>
          <w:rFonts w:ascii="Arial" w:hAnsi="Arial" w:cs="Arial"/>
        </w:rPr>
        <w:t>s</w:t>
      </w:r>
      <w:r w:rsidR="00BB7730" w:rsidRPr="004E256D">
        <w:rPr>
          <w:rFonts w:ascii="Arial" w:hAnsi="Arial" w:cs="Arial"/>
        </w:rPr>
        <w:t xml:space="preserve"> (conmeds):  For the purpose of streamlining</w:t>
      </w:r>
      <w:r w:rsidR="00BB7730" w:rsidRPr="00FC1293">
        <w:rPr>
          <w:rFonts w:ascii="Arial" w:hAnsi="Arial" w:cs="Arial"/>
        </w:rPr>
        <w:t xml:space="preserve"> </w:t>
      </w:r>
      <w:r w:rsidR="00BB7730" w:rsidRPr="004E256D">
        <w:rPr>
          <w:rFonts w:ascii="Arial" w:hAnsi="Arial" w:cs="Arial"/>
        </w:rPr>
        <w:t>data entry, we will only ask for the entry of specific conm</w:t>
      </w:r>
      <w:r w:rsidR="000674D7">
        <w:rPr>
          <w:rFonts w:ascii="Arial" w:hAnsi="Arial" w:cs="Arial"/>
        </w:rPr>
        <w:t>e</w:t>
      </w:r>
      <w:r w:rsidR="00BB7730" w:rsidRPr="004E256D">
        <w:rPr>
          <w:rFonts w:ascii="Arial" w:hAnsi="Arial" w:cs="Arial"/>
        </w:rPr>
        <w:t>ds.  For each year of evaluation, we will request to know if the patient is on Hydroxyurea (and what dose), aspirin or other platelet inhibitor,</w:t>
      </w:r>
      <w:r w:rsidR="00D2004A">
        <w:rPr>
          <w:rFonts w:ascii="Arial" w:hAnsi="Arial" w:cs="Arial"/>
        </w:rPr>
        <w:t xml:space="preserve"> and</w:t>
      </w:r>
      <w:r w:rsidR="00BB7730" w:rsidRPr="004E256D">
        <w:rPr>
          <w:rFonts w:ascii="Arial" w:hAnsi="Arial" w:cs="Arial"/>
        </w:rPr>
        <w:t xml:space="preserve"> other anticoagulant. </w:t>
      </w:r>
      <w:r w:rsidR="00567587" w:rsidRPr="004E256D">
        <w:rPr>
          <w:rFonts w:ascii="Arial" w:hAnsi="Arial" w:cs="Arial"/>
        </w:rPr>
        <w:t xml:space="preserve"> We will also ask that any iron chelation medication be recorded.</w:t>
      </w:r>
    </w:p>
    <w:p w14:paraId="5D579A07" w14:textId="4D205A30" w:rsidR="00130082" w:rsidRPr="004E256D" w:rsidRDefault="00130082" w:rsidP="007638DB">
      <w:pPr>
        <w:pStyle w:val="ListParagraph"/>
        <w:numPr>
          <w:ilvl w:val="1"/>
          <w:numId w:val="32"/>
        </w:numPr>
        <w:rPr>
          <w:rFonts w:ascii="Arial" w:hAnsi="Arial" w:cs="Arial"/>
        </w:rPr>
      </w:pPr>
      <w:r w:rsidRPr="004E256D">
        <w:rPr>
          <w:rFonts w:ascii="Arial" w:hAnsi="Arial" w:cs="Arial"/>
        </w:rPr>
        <w:t>Most recent</w:t>
      </w:r>
      <w:r w:rsidR="00BB7730" w:rsidRPr="00FC1293">
        <w:rPr>
          <w:rFonts w:ascii="Arial" w:hAnsi="Arial" w:cs="Arial"/>
        </w:rPr>
        <w:t xml:space="preserve"> laboratory assessments:  We </w:t>
      </w:r>
      <w:r w:rsidR="000D6A5B">
        <w:rPr>
          <w:rFonts w:ascii="Arial" w:hAnsi="Arial" w:cs="Arial"/>
        </w:rPr>
        <w:t>will request that recent labs (standard of care) from</w:t>
      </w:r>
      <w:r w:rsidR="000D6A5B" w:rsidRPr="00FC1293">
        <w:rPr>
          <w:rFonts w:ascii="Arial" w:hAnsi="Arial" w:cs="Arial"/>
        </w:rPr>
        <w:t xml:space="preserve"> </w:t>
      </w:r>
      <w:r w:rsidR="00BB7730" w:rsidRPr="00FC1293">
        <w:rPr>
          <w:rFonts w:ascii="Arial" w:hAnsi="Arial" w:cs="Arial"/>
        </w:rPr>
        <w:t xml:space="preserve">each patient </w:t>
      </w:r>
      <w:r w:rsidR="000D6A5B">
        <w:rPr>
          <w:rFonts w:ascii="Arial" w:hAnsi="Arial" w:cs="Arial"/>
        </w:rPr>
        <w:t xml:space="preserve">including </w:t>
      </w:r>
      <w:r w:rsidR="00BB7730" w:rsidRPr="00FC1293">
        <w:rPr>
          <w:rFonts w:ascii="Arial" w:hAnsi="Arial" w:cs="Arial"/>
        </w:rPr>
        <w:t>CBC</w:t>
      </w:r>
      <w:r w:rsidR="000D6A5B">
        <w:rPr>
          <w:rFonts w:ascii="Arial" w:hAnsi="Arial" w:cs="Arial"/>
        </w:rPr>
        <w:t>, LDH</w:t>
      </w:r>
      <w:r w:rsidR="00BB7730" w:rsidRPr="00FC1293">
        <w:rPr>
          <w:rFonts w:ascii="Arial" w:hAnsi="Arial" w:cs="Arial"/>
        </w:rPr>
        <w:t xml:space="preserve"> and reticulocyte count </w:t>
      </w:r>
      <w:r w:rsidR="00567587" w:rsidRPr="004E256D">
        <w:rPr>
          <w:rFonts w:ascii="Arial" w:hAnsi="Arial" w:cs="Arial"/>
        </w:rPr>
        <w:t xml:space="preserve">and ferritin </w:t>
      </w:r>
      <w:r w:rsidR="00D2004A">
        <w:rPr>
          <w:rFonts w:ascii="Arial" w:hAnsi="Arial" w:cs="Arial"/>
        </w:rPr>
        <w:t xml:space="preserve">be </w:t>
      </w:r>
      <w:r w:rsidR="00BB7730" w:rsidRPr="004E256D">
        <w:rPr>
          <w:rFonts w:ascii="Arial" w:hAnsi="Arial" w:cs="Arial"/>
        </w:rPr>
        <w:t xml:space="preserve">entered in </w:t>
      </w:r>
      <w:r w:rsidR="00D2004A" w:rsidRPr="004E256D">
        <w:rPr>
          <w:rFonts w:cs="Arial"/>
          <w:spacing w:val="-1"/>
        </w:rPr>
        <w:t>WEBDCU</w:t>
      </w:r>
      <w:r w:rsidR="00D2004A">
        <w:rPr>
          <w:rFonts w:cs="Arial"/>
          <w:spacing w:val="-1"/>
          <w:vertAlign w:val="superscript"/>
        </w:rPr>
        <w:t>TM</w:t>
      </w:r>
      <w:r w:rsidR="00D2004A" w:rsidRPr="004E256D" w:rsidDel="00D2004A">
        <w:rPr>
          <w:rFonts w:ascii="Arial" w:hAnsi="Arial" w:cs="Arial"/>
        </w:rPr>
        <w:t xml:space="preserve"> </w:t>
      </w:r>
      <w:r w:rsidR="00BB7730" w:rsidRPr="004E256D">
        <w:rPr>
          <w:rFonts w:ascii="Arial" w:hAnsi="Arial" w:cs="Arial"/>
        </w:rPr>
        <w:t>(from the labs drawn nearest the time of TCD assessment in the medical record)</w:t>
      </w:r>
      <w:r w:rsidR="00115D7D">
        <w:rPr>
          <w:rFonts w:ascii="Arial" w:hAnsi="Arial" w:cs="Arial"/>
        </w:rPr>
        <w:t>.</w:t>
      </w:r>
      <w:bookmarkStart w:id="2" w:name="_GoBack"/>
      <w:bookmarkEnd w:id="2"/>
    </w:p>
    <w:p w14:paraId="5F06F08F" w14:textId="5C318290" w:rsidR="00130082" w:rsidRPr="004E256D" w:rsidRDefault="00130082" w:rsidP="007638DB">
      <w:pPr>
        <w:pStyle w:val="ListParagraph"/>
        <w:numPr>
          <w:ilvl w:val="1"/>
          <w:numId w:val="32"/>
        </w:numPr>
        <w:rPr>
          <w:rFonts w:ascii="Arial" w:hAnsi="Arial" w:cs="Arial"/>
        </w:rPr>
      </w:pPr>
      <w:r w:rsidRPr="00FC1293">
        <w:rPr>
          <w:rFonts w:ascii="Arial" w:hAnsi="Arial" w:cs="Arial"/>
        </w:rPr>
        <w:t xml:space="preserve">Other </w:t>
      </w:r>
      <w:r w:rsidR="0090280C" w:rsidRPr="00FC1293">
        <w:rPr>
          <w:rFonts w:ascii="Arial" w:hAnsi="Arial" w:cs="Arial"/>
        </w:rPr>
        <w:t>Neuro-</w:t>
      </w:r>
      <w:r w:rsidR="00BB7730" w:rsidRPr="004E256D">
        <w:rPr>
          <w:rFonts w:ascii="Arial" w:hAnsi="Arial" w:cs="Arial"/>
        </w:rPr>
        <w:t>Radiologic studies</w:t>
      </w:r>
      <w:r w:rsidR="000D6A5B">
        <w:rPr>
          <w:rFonts w:ascii="Arial" w:hAnsi="Arial" w:cs="Arial"/>
        </w:rPr>
        <w:t xml:space="preserve"> (obtained for standard of care)</w:t>
      </w:r>
      <w:r w:rsidR="00BB7730" w:rsidRPr="004E256D">
        <w:rPr>
          <w:rFonts w:ascii="Arial" w:hAnsi="Arial" w:cs="Arial"/>
        </w:rPr>
        <w:t>:  If patients have undergone a head CT, MRI brain, MRA brain, or MRV brain (or other neuro-imaging) between</w:t>
      </w:r>
      <w:r w:rsidR="00AA38FE" w:rsidRPr="004E256D">
        <w:rPr>
          <w:rFonts w:ascii="Arial" w:hAnsi="Arial" w:cs="Arial"/>
        </w:rPr>
        <w:t xml:space="preserve"> 01/01/</w:t>
      </w:r>
      <w:r w:rsidR="006E2FC2" w:rsidRPr="004E256D">
        <w:rPr>
          <w:rFonts w:ascii="Arial" w:hAnsi="Arial" w:cs="Arial"/>
        </w:rPr>
        <w:t>2012</w:t>
      </w:r>
      <w:r w:rsidR="00BB7730" w:rsidRPr="004E256D">
        <w:rPr>
          <w:rFonts w:ascii="Arial" w:hAnsi="Arial" w:cs="Arial"/>
        </w:rPr>
        <w:t>-</w:t>
      </w:r>
      <w:r w:rsidR="00AA38FE" w:rsidRPr="004E256D">
        <w:rPr>
          <w:rFonts w:ascii="Arial" w:hAnsi="Arial" w:cs="Arial"/>
        </w:rPr>
        <w:t>12/31/</w:t>
      </w:r>
      <w:r w:rsidR="00BB7730" w:rsidRPr="004E256D">
        <w:rPr>
          <w:rFonts w:ascii="Arial" w:hAnsi="Arial" w:cs="Arial"/>
        </w:rPr>
        <w:t xml:space="preserve">2016, we require the date and result of the exam. </w:t>
      </w:r>
    </w:p>
    <w:p w14:paraId="3920CD5B" w14:textId="468FB8E3" w:rsidR="00CF53C2" w:rsidRPr="000674D7" w:rsidRDefault="00A12569" w:rsidP="007638DB">
      <w:pPr>
        <w:pStyle w:val="ListParagraph"/>
        <w:numPr>
          <w:ilvl w:val="1"/>
          <w:numId w:val="32"/>
        </w:numPr>
        <w:rPr>
          <w:rFonts w:cs="Arial"/>
          <w:color w:val="FF0000"/>
        </w:rPr>
      </w:pPr>
      <w:r w:rsidRPr="00FC1293">
        <w:rPr>
          <w:rFonts w:ascii="Arial" w:hAnsi="Arial" w:cs="Arial"/>
        </w:rPr>
        <w:t>If the patient has had a stroke, we will ask for the date</w:t>
      </w:r>
      <w:r w:rsidR="003F0FD3">
        <w:rPr>
          <w:rFonts w:ascii="Arial" w:hAnsi="Arial" w:cs="Arial"/>
        </w:rPr>
        <w:t xml:space="preserve">, type and </w:t>
      </w:r>
      <w:r w:rsidR="0090280C" w:rsidRPr="004E256D">
        <w:rPr>
          <w:rFonts w:ascii="Arial" w:hAnsi="Arial" w:cs="Arial"/>
        </w:rPr>
        <w:t xml:space="preserve">location </w:t>
      </w:r>
      <w:r w:rsidRPr="004E256D">
        <w:rPr>
          <w:rFonts w:ascii="Arial" w:hAnsi="Arial" w:cs="Arial"/>
        </w:rPr>
        <w:t xml:space="preserve">of the stroke to be recorded.  </w:t>
      </w:r>
      <w:r w:rsidR="0090280C" w:rsidRPr="000674D7">
        <w:rPr>
          <w:rFonts w:cs="Arial"/>
        </w:rPr>
        <w:t xml:space="preserve"> </w:t>
      </w:r>
      <w:r w:rsidR="0054149B" w:rsidRPr="000674D7">
        <w:rPr>
          <w:rFonts w:cs="Arial"/>
        </w:rPr>
        <w:t xml:space="preserve"> </w:t>
      </w:r>
    </w:p>
    <w:p w14:paraId="7D48DE06" w14:textId="4ADE4714" w:rsidR="006B257B" w:rsidRDefault="006B257B" w:rsidP="00DC645D">
      <w:pPr>
        <w:pStyle w:val="BodyText"/>
        <w:ind w:left="0" w:right="119"/>
        <w:jc w:val="both"/>
        <w:rPr>
          <w:rFonts w:cs="Arial"/>
        </w:rPr>
      </w:pPr>
      <w:r>
        <w:rPr>
          <w:rFonts w:cs="Arial"/>
        </w:rPr>
        <w:t xml:space="preserve">This protocol includes the collection of some elements of private health information (PHI).  The dates of </w:t>
      </w:r>
      <w:r w:rsidR="007179CC">
        <w:rPr>
          <w:rFonts w:cs="Arial"/>
        </w:rPr>
        <w:t>birth</w:t>
      </w:r>
      <w:r>
        <w:rPr>
          <w:rFonts w:cs="Arial"/>
        </w:rPr>
        <w:t xml:space="preserve"> and dates of services</w:t>
      </w:r>
      <w:r w:rsidR="000D6A5B">
        <w:rPr>
          <w:rFonts w:cs="Arial"/>
        </w:rPr>
        <w:t xml:space="preserve"> (TCD/Sickle Stroke Screen)</w:t>
      </w:r>
      <w:r>
        <w:rPr>
          <w:rFonts w:cs="Arial"/>
        </w:rPr>
        <w:t xml:space="preserve"> are necessary to </w:t>
      </w:r>
      <w:r w:rsidR="000D6A5B">
        <w:rPr>
          <w:rFonts w:cs="Arial"/>
        </w:rPr>
        <w:t>calculate</w:t>
      </w:r>
      <w:r>
        <w:rPr>
          <w:rFonts w:cs="Arial"/>
        </w:rPr>
        <w:t xml:space="preserve"> patient age at time of </w:t>
      </w:r>
      <w:r w:rsidR="007179CC">
        <w:rPr>
          <w:rFonts w:cs="Arial"/>
        </w:rPr>
        <w:t>procedures</w:t>
      </w:r>
      <w:r>
        <w:rPr>
          <w:rFonts w:cs="Arial"/>
        </w:rPr>
        <w:t xml:space="preserve">.  </w:t>
      </w:r>
      <w:r w:rsidR="000674D7">
        <w:rPr>
          <w:rFonts w:cs="Arial"/>
        </w:rPr>
        <w:t>The birthdate will not be directly transmitted to the data collection site and will only be used to calculate age.</w:t>
      </w:r>
    </w:p>
    <w:p w14:paraId="3167A43B" w14:textId="70143529" w:rsidR="000674D7" w:rsidRDefault="000674D7" w:rsidP="00DC645D">
      <w:pPr>
        <w:pStyle w:val="BodyText"/>
        <w:ind w:left="0" w:right="119"/>
        <w:jc w:val="both"/>
        <w:rPr>
          <w:rFonts w:cs="Arial"/>
        </w:rPr>
      </w:pPr>
    </w:p>
    <w:p w14:paraId="52485BE8" w14:textId="5C697FC5" w:rsidR="000674D7" w:rsidRPr="003F0FD3" w:rsidRDefault="000674D7" w:rsidP="00DC645D">
      <w:pPr>
        <w:pStyle w:val="BodyText"/>
        <w:ind w:left="0" w:right="119"/>
        <w:jc w:val="both"/>
        <w:rPr>
          <w:rFonts w:cs="Arial"/>
          <w:u w:val="single"/>
        </w:rPr>
      </w:pPr>
      <w:r w:rsidRPr="003F0FD3">
        <w:rPr>
          <w:rFonts w:cs="Arial"/>
          <w:u w:val="single"/>
        </w:rPr>
        <w:t>Process Measures:</w:t>
      </w:r>
    </w:p>
    <w:p w14:paraId="09C5D2D7" w14:textId="0BD12B94" w:rsidR="000D6A5B" w:rsidRDefault="000674D7" w:rsidP="007667B9">
      <w:pPr>
        <w:pStyle w:val="BodyText"/>
        <w:ind w:left="0" w:right="119"/>
        <w:jc w:val="both"/>
        <w:rPr>
          <w:rFonts w:cs="Arial"/>
        </w:rPr>
      </w:pPr>
      <w:r>
        <w:rPr>
          <w:rFonts w:cs="Arial"/>
        </w:rPr>
        <w:t xml:space="preserve">In addition to the defined measures above, additional short-term and intermediate data will also be obtained.  </w:t>
      </w:r>
    </w:p>
    <w:p w14:paraId="72818EB3" w14:textId="77777777" w:rsidR="00D2004A" w:rsidRDefault="00D2004A" w:rsidP="007667B9">
      <w:pPr>
        <w:pStyle w:val="BodyText"/>
        <w:ind w:left="0" w:right="119"/>
        <w:jc w:val="both"/>
        <w:rPr>
          <w:rFonts w:cs="Arial"/>
        </w:rPr>
      </w:pPr>
    </w:p>
    <w:p w14:paraId="6931F9CE" w14:textId="6D30CF1B" w:rsidR="000D6A5B" w:rsidRDefault="000D6A5B" w:rsidP="007638DB">
      <w:pPr>
        <w:pStyle w:val="BodyText"/>
        <w:ind w:left="0" w:right="119"/>
        <w:rPr>
          <w:rFonts w:cs="Arial"/>
        </w:rPr>
      </w:pPr>
      <w:r>
        <w:rPr>
          <w:rFonts w:cs="Arial"/>
        </w:rPr>
        <w:t xml:space="preserve">Year 3: Additional feedback (de-identified) is requested on the educational materials used in the study.  Feedback will be obtained using a QR code on the brochure which will link to a </w:t>
      </w:r>
      <w:r w:rsidR="003B4757">
        <w:rPr>
          <w:rFonts w:cs="Arial"/>
        </w:rPr>
        <w:t>REDC</w:t>
      </w:r>
      <w:r>
        <w:rPr>
          <w:rFonts w:cs="Arial"/>
        </w:rPr>
        <w:t xml:space="preserve">ap survey and will be completely anonymous.  As the brochures are not limited to the DISPLACE sites in the trial, feedback can be obtained from anyone who sees the brochure but will be used to assess generalized information gained, appropriateness of information, readability of information and will also </w:t>
      </w:r>
      <w:r w:rsidR="003B4757">
        <w:rPr>
          <w:rFonts w:cs="Arial"/>
        </w:rPr>
        <w:t xml:space="preserve">allow </w:t>
      </w:r>
      <w:r>
        <w:rPr>
          <w:rFonts w:cs="Arial"/>
        </w:rPr>
        <w:t xml:space="preserve">individuals to request additional data on the Sickle Stroke Screen (TCD) and on Sickle Cell Disease. </w:t>
      </w:r>
    </w:p>
    <w:p w14:paraId="4D5D6FD1" w14:textId="3AB08954" w:rsidR="006871BA" w:rsidRPr="00442D60" w:rsidRDefault="000674D7" w:rsidP="002814CC">
      <w:pPr>
        <w:pStyle w:val="BodyText"/>
        <w:ind w:left="0" w:right="119"/>
        <w:rPr>
          <w:rFonts w:cs="Arial"/>
          <w:color w:val="000000"/>
          <w:sz w:val="24"/>
          <w:szCs w:val="24"/>
        </w:rPr>
      </w:pPr>
      <w:r w:rsidRPr="002814CC">
        <w:rPr>
          <w:rFonts w:cs="Arial"/>
        </w:rPr>
        <w:br/>
        <w:t xml:space="preserve">Year 4 and Year 5: </w:t>
      </w:r>
      <w:r w:rsidR="00A50366" w:rsidRPr="002814CC">
        <w:rPr>
          <w:rFonts w:cs="Arial"/>
        </w:rPr>
        <w:t xml:space="preserve"> </w:t>
      </w:r>
      <w:r w:rsidRPr="002814CC">
        <w:rPr>
          <w:rFonts w:cs="Arial"/>
        </w:rPr>
        <w:t>Sites will be asked to obtain additional</w:t>
      </w:r>
      <w:r w:rsidR="000D6A5B" w:rsidRPr="002814CC">
        <w:rPr>
          <w:rFonts w:cs="Arial"/>
        </w:rPr>
        <w:t xml:space="preserve"> (</w:t>
      </w:r>
      <w:r w:rsidR="000D6A5B" w:rsidRPr="002814CC">
        <w:rPr>
          <w:rFonts w:cs="Arial"/>
          <w:b/>
        </w:rPr>
        <w:t>separate</w:t>
      </w:r>
      <w:r w:rsidR="000D6A5B" w:rsidRPr="002814CC">
        <w:rPr>
          <w:rFonts w:cs="Arial"/>
        </w:rPr>
        <w:t>)</w:t>
      </w:r>
      <w:r w:rsidRPr="002814CC">
        <w:rPr>
          <w:rFonts w:cs="Arial"/>
        </w:rPr>
        <w:t xml:space="preserve"> IRB approval for </w:t>
      </w:r>
      <w:r w:rsidR="006871BA" w:rsidRPr="002814CC">
        <w:rPr>
          <w:rFonts w:cs="Arial"/>
        </w:rPr>
        <w:t>surveys and</w:t>
      </w:r>
      <w:r w:rsidRPr="002814CC">
        <w:rPr>
          <w:rFonts w:cs="Arial"/>
        </w:rPr>
        <w:t xml:space="preserve"> qualitative assessment of patients and providers as completed in </w:t>
      </w:r>
      <w:r w:rsidR="00D2004A" w:rsidRPr="002814CC">
        <w:rPr>
          <w:rFonts w:cs="Arial"/>
        </w:rPr>
        <w:t>P</w:t>
      </w:r>
      <w:r w:rsidRPr="002814CC">
        <w:rPr>
          <w:rFonts w:cs="Arial"/>
        </w:rPr>
        <w:t xml:space="preserve">art </w:t>
      </w:r>
      <w:r w:rsidR="00115D7D" w:rsidRPr="002814CC">
        <w:rPr>
          <w:rFonts w:cs="Arial"/>
        </w:rPr>
        <w:t>2</w:t>
      </w:r>
      <w:r w:rsidRPr="002814CC">
        <w:rPr>
          <w:rFonts w:cs="Arial"/>
        </w:rPr>
        <w:t xml:space="preserve">.  </w:t>
      </w:r>
      <w:r w:rsidR="002814CC" w:rsidRPr="002814CC">
        <w:rPr>
          <w:rFonts w:cs="Arial"/>
        </w:rPr>
        <w:t>These will include both surveys and key inform</w:t>
      </w:r>
      <w:r w:rsidR="002814CC" w:rsidRPr="00442D60">
        <w:rPr>
          <w:rFonts w:cs="Arial"/>
        </w:rPr>
        <w:t xml:space="preserve">ant interviews with </w:t>
      </w:r>
      <w:r w:rsidR="002814CC" w:rsidRPr="00442D60">
        <w:rPr>
          <w:rFonts w:cs="Arial"/>
          <w:color w:val="000000"/>
        </w:rPr>
        <w:t>patients/caregivers,</w:t>
      </w:r>
      <w:r w:rsidR="002814CC">
        <w:rPr>
          <w:rFonts w:cs="Arial"/>
          <w:color w:val="000000"/>
        </w:rPr>
        <w:t xml:space="preserve"> health care providers</w:t>
      </w:r>
      <w:r w:rsidR="002814CC" w:rsidRPr="00442D60">
        <w:rPr>
          <w:rFonts w:cs="Arial"/>
          <w:color w:val="000000"/>
        </w:rPr>
        <w:t> and other stakeholders. These will be analyzed </w:t>
      </w:r>
      <w:r w:rsidR="002814CC">
        <w:rPr>
          <w:rFonts w:cs="Arial"/>
          <w:color w:val="000000"/>
        </w:rPr>
        <w:t xml:space="preserve">using appropriate quantitative methods </w:t>
      </w:r>
      <w:r w:rsidR="002814CC" w:rsidRPr="00442D60">
        <w:rPr>
          <w:rFonts w:cs="Arial"/>
          <w:color w:val="000000"/>
        </w:rPr>
        <w:t>to identify themes pertaining t</w:t>
      </w:r>
      <w:r w:rsidR="002814CC">
        <w:rPr>
          <w:rFonts w:cs="Arial"/>
          <w:color w:val="000000"/>
        </w:rPr>
        <w:t>o organizational readiness</w:t>
      </w:r>
      <w:r w:rsidR="002814CC" w:rsidRPr="00442D60">
        <w:rPr>
          <w:rFonts w:cs="Arial"/>
          <w:color w:val="000000"/>
        </w:rPr>
        <w:t xml:space="preserve">, barriers and enablers to obtaining TCD screening, overall </w:t>
      </w:r>
      <w:r w:rsidR="002814CC" w:rsidRPr="00442D60">
        <w:rPr>
          <w:rFonts w:cs="Arial"/>
          <w:color w:val="000000"/>
        </w:rPr>
        <w:lastRenderedPageBreak/>
        <w:t xml:space="preserve">perceptions of the intervention(s), barriers and enablers to implementing the intervention(s) and satisfaction with the intervention(s). Themes around barriers and enablers identified in Part 3 will be compared to barriers and enablers identified in Part 2 to better understand how the interventions may have addressed previous barriers. </w:t>
      </w:r>
    </w:p>
    <w:p w14:paraId="38DD3945" w14:textId="77777777" w:rsidR="002814CC" w:rsidRPr="0066073A" w:rsidRDefault="002814CC" w:rsidP="00DC645D">
      <w:pPr>
        <w:pStyle w:val="BodyText"/>
        <w:ind w:left="0" w:right="119"/>
        <w:jc w:val="both"/>
        <w:rPr>
          <w:rFonts w:cs="Arial"/>
          <w:spacing w:val="-1"/>
        </w:rPr>
      </w:pPr>
    </w:p>
    <w:p w14:paraId="64BF8CD3" w14:textId="3C8A66E0" w:rsidR="00A70DDE" w:rsidRPr="0066073A" w:rsidRDefault="00210815" w:rsidP="00590032">
      <w:pPr>
        <w:spacing w:line="240" w:lineRule="auto"/>
        <w:rPr>
          <w:rFonts w:cs="Arial"/>
          <w:b/>
          <w:sz w:val="22"/>
          <w:szCs w:val="22"/>
          <w:u w:val="single"/>
        </w:rPr>
      </w:pPr>
      <w:r w:rsidRPr="0066073A">
        <w:rPr>
          <w:rFonts w:cs="Arial"/>
          <w:b/>
          <w:sz w:val="22"/>
          <w:szCs w:val="22"/>
          <w:u w:val="single"/>
        </w:rPr>
        <w:t xml:space="preserve">E. </w:t>
      </w:r>
      <w:r w:rsidR="00590032" w:rsidRPr="0066073A">
        <w:rPr>
          <w:rFonts w:cs="Arial"/>
          <w:b/>
          <w:sz w:val="22"/>
          <w:szCs w:val="22"/>
          <w:u w:val="single"/>
        </w:rPr>
        <w:t>Statistical Analysis</w:t>
      </w:r>
    </w:p>
    <w:p w14:paraId="58893715" w14:textId="4D372BB2" w:rsidR="009C08F3" w:rsidRPr="00283319" w:rsidRDefault="00C42D07" w:rsidP="00A70DDE">
      <w:pPr>
        <w:spacing w:line="240" w:lineRule="auto"/>
        <w:rPr>
          <w:rFonts w:cs="Arial"/>
          <w:sz w:val="22"/>
          <w:szCs w:val="22"/>
        </w:rPr>
      </w:pPr>
      <w:r w:rsidRPr="0066073A">
        <w:rPr>
          <w:rFonts w:cs="Arial"/>
          <w:sz w:val="22"/>
          <w:szCs w:val="22"/>
        </w:rPr>
        <w:t xml:space="preserve">Statistical analysis will be completed by </w:t>
      </w:r>
      <w:r w:rsidR="003B4757">
        <w:rPr>
          <w:rFonts w:cs="Arial"/>
          <w:sz w:val="22"/>
          <w:szCs w:val="22"/>
        </w:rPr>
        <w:t xml:space="preserve">the statistical team </w:t>
      </w:r>
      <w:r w:rsidR="005C25E4">
        <w:rPr>
          <w:rFonts w:cs="Arial"/>
          <w:sz w:val="22"/>
          <w:szCs w:val="22"/>
        </w:rPr>
        <w:t xml:space="preserve">at </w:t>
      </w:r>
      <w:r w:rsidR="00D2004A">
        <w:rPr>
          <w:rFonts w:cs="Arial"/>
          <w:sz w:val="22"/>
          <w:szCs w:val="22"/>
        </w:rPr>
        <w:t xml:space="preserve">the </w:t>
      </w:r>
      <w:r w:rsidR="005C25E4">
        <w:rPr>
          <w:rFonts w:cs="Arial"/>
          <w:sz w:val="22"/>
          <w:szCs w:val="22"/>
        </w:rPr>
        <w:t xml:space="preserve">MUSC College of Nursing under the direction of senior biostatistician </w:t>
      </w:r>
      <w:r w:rsidRPr="0066073A">
        <w:rPr>
          <w:rFonts w:cs="Arial"/>
          <w:sz w:val="22"/>
          <w:szCs w:val="22"/>
        </w:rPr>
        <w:t xml:space="preserve">Martina Mueller, Ph.D. </w:t>
      </w:r>
      <w:r w:rsidR="004E71F8" w:rsidRPr="0066073A">
        <w:rPr>
          <w:rFonts w:cs="Arial"/>
          <w:sz w:val="22"/>
          <w:szCs w:val="22"/>
        </w:rPr>
        <w:t xml:space="preserve">in collaboration with the </w:t>
      </w:r>
      <w:r w:rsidR="00B451F8" w:rsidRPr="0066073A">
        <w:rPr>
          <w:rFonts w:cs="Arial"/>
          <w:sz w:val="22"/>
          <w:szCs w:val="22"/>
        </w:rPr>
        <w:t xml:space="preserve">MUSC </w:t>
      </w:r>
      <w:r w:rsidR="004E71F8" w:rsidRPr="0066073A">
        <w:rPr>
          <w:rFonts w:cs="Arial"/>
          <w:sz w:val="22"/>
          <w:szCs w:val="22"/>
        </w:rPr>
        <w:t>Data Coordination Unit (DCU)</w:t>
      </w:r>
      <w:r w:rsidRPr="0066073A">
        <w:rPr>
          <w:rFonts w:cs="Arial"/>
          <w:sz w:val="22"/>
          <w:szCs w:val="22"/>
        </w:rPr>
        <w:t xml:space="preserve">. </w:t>
      </w:r>
      <w:r w:rsidR="00A70DDE" w:rsidRPr="0066073A">
        <w:rPr>
          <w:rFonts w:cs="Arial"/>
          <w:sz w:val="22"/>
          <w:szCs w:val="22"/>
        </w:rPr>
        <w:t xml:space="preserve">Analyses will be conducted in SAS </w:t>
      </w:r>
      <w:r w:rsidR="00D2004A">
        <w:rPr>
          <w:rFonts w:cs="Arial"/>
          <w:sz w:val="22"/>
          <w:szCs w:val="22"/>
        </w:rPr>
        <w:t>V</w:t>
      </w:r>
      <w:r w:rsidR="00A70DDE" w:rsidRPr="0066073A">
        <w:rPr>
          <w:rFonts w:cs="Arial"/>
          <w:sz w:val="22"/>
          <w:szCs w:val="22"/>
        </w:rPr>
        <w:t xml:space="preserve">ersion 9.4 (SAS Institute Inc., Cary, NC, USA). Demographic variables, clinical characteristics, and </w:t>
      </w:r>
      <w:r w:rsidR="00163435" w:rsidRPr="0066073A">
        <w:rPr>
          <w:rFonts w:cs="Arial"/>
          <w:sz w:val="22"/>
          <w:szCs w:val="22"/>
        </w:rPr>
        <w:t>rates of TCD screening</w:t>
      </w:r>
      <w:r w:rsidR="00AE0024" w:rsidRPr="0066073A">
        <w:rPr>
          <w:rFonts w:cs="Arial"/>
          <w:sz w:val="22"/>
          <w:szCs w:val="22"/>
        </w:rPr>
        <w:t xml:space="preserve"> </w:t>
      </w:r>
      <w:r w:rsidR="00163435" w:rsidRPr="0066073A">
        <w:rPr>
          <w:rFonts w:cs="Arial"/>
          <w:sz w:val="22"/>
          <w:szCs w:val="22"/>
        </w:rPr>
        <w:t>will be evaluated</w:t>
      </w:r>
      <w:r w:rsidR="00E55F2F">
        <w:rPr>
          <w:rFonts w:cs="Arial"/>
          <w:sz w:val="22"/>
          <w:szCs w:val="22"/>
        </w:rPr>
        <w:t>.</w:t>
      </w:r>
      <w:r w:rsidR="00163435" w:rsidRPr="0066073A">
        <w:rPr>
          <w:rFonts w:cs="Arial"/>
          <w:sz w:val="22"/>
          <w:szCs w:val="22"/>
        </w:rPr>
        <w:t xml:space="preserve"> </w:t>
      </w:r>
      <w:r w:rsidR="00E55F2F">
        <w:rPr>
          <w:rFonts w:cs="Arial"/>
          <w:sz w:val="22"/>
          <w:szCs w:val="22"/>
        </w:rPr>
        <w:t>C</w:t>
      </w:r>
      <w:r w:rsidR="00163435" w:rsidRPr="0066073A">
        <w:rPr>
          <w:rFonts w:cs="Arial"/>
          <w:sz w:val="22"/>
          <w:szCs w:val="22"/>
        </w:rPr>
        <w:t xml:space="preserve">omparisons between those who have </w:t>
      </w:r>
      <w:r w:rsidR="00E55F2F">
        <w:rPr>
          <w:rFonts w:cs="Arial"/>
          <w:sz w:val="22"/>
          <w:szCs w:val="22"/>
        </w:rPr>
        <w:t>had</w:t>
      </w:r>
      <w:r w:rsidR="00163435" w:rsidRPr="0066073A">
        <w:rPr>
          <w:rFonts w:cs="Arial"/>
          <w:sz w:val="22"/>
          <w:szCs w:val="22"/>
        </w:rPr>
        <w:t xml:space="preserve"> TCD s</w:t>
      </w:r>
      <w:r w:rsidR="003C4192">
        <w:rPr>
          <w:rFonts w:cs="Arial"/>
          <w:sz w:val="22"/>
          <w:szCs w:val="22"/>
        </w:rPr>
        <w:t>c</w:t>
      </w:r>
      <w:r w:rsidR="00163435" w:rsidRPr="0066073A">
        <w:rPr>
          <w:rFonts w:cs="Arial"/>
          <w:sz w:val="22"/>
          <w:szCs w:val="22"/>
        </w:rPr>
        <w:t xml:space="preserve">reenings done appropriately and those who </w:t>
      </w:r>
      <w:r w:rsidR="003D66CE">
        <w:rPr>
          <w:rFonts w:cs="Arial"/>
          <w:sz w:val="22"/>
          <w:szCs w:val="22"/>
        </w:rPr>
        <w:t>do</w:t>
      </w:r>
      <w:r w:rsidR="003D66CE" w:rsidRPr="0066073A">
        <w:rPr>
          <w:rFonts w:cs="Arial"/>
          <w:sz w:val="22"/>
          <w:szCs w:val="22"/>
        </w:rPr>
        <w:t xml:space="preserve"> </w:t>
      </w:r>
      <w:r w:rsidR="00163435" w:rsidRPr="0066073A">
        <w:rPr>
          <w:rFonts w:cs="Arial"/>
          <w:sz w:val="22"/>
          <w:szCs w:val="22"/>
        </w:rPr>
        <w:t xml:space="preserve">not will be explored using </w:t>
      </w:r>
      <w:r w:rsidR="00A70DDE" w:rsidRPr="0066073A">
        <w:rPr>
          <w:rFonts w:cs="Arial"/>
          <w:sz w:val="22"/>
          <w:szCs w:val="22"/>
        </w:rPr>
        <w:t xml:space="preserve">pooled t-test and Chi-square tests or Fisher’s Exact tests. Chi-square tests and logistic regression will be used to explore potential predictors </w:t>
      </w:r>
      <w:r w:rsidR="00A70DDE" w:rsidRPr="00A85178">
        <w:rPr>
          <w:rFonts w:cs="Arial"/>
          <w:sz w:val="22"/>
          <w:szCs w:val="22"/>
        </w:rPr>
        <w:t xml:space="preserve">of </w:t>
      </w:r>
      <w:r w:rsidR="004E71F8" w:rsidRPr="00283319">
        <w:rPr>
          <w:rFonts w:cs="Arial"/>
          <w:sz w:val="22"/>
          <w:szCs w:val="22"/>
        </w:rPr>
        <w:t xml:space="preserve">TCD screening, TCD assessment, CRCT initiation, outcomes and </w:t>
      </w:r>
      <w:r w:rsidR="00A70DDE" w:rsidRPr="00283319">
        <w:rPr>
          <w:rFonts w:cs="Arial"/>
          <w:sz w:val="22"/>
          <w:szCs w:val="22"/>
        </w:rPr>
        <w:t xml:space="preserve">mortality. </w:t>
      </w:r>
    </w:p>
    <w:p w14:paraId="7B3F7AEF" w14:textId="702660FB" w:rsidR="00174C1A" w:rsidRPr="00A85178" w:rsidRDefault="00A85178" w:rsidP="00A70DDE">
      <w:pPr>
        <w:spacing w:line="240" w:lineRule="auto"/>
        <w:rPr>
          <w:rFonts w:cs="Arial"/>
          <w:sz w:val="22"/>
          <w:szCs w:val="22"/>
        </w:rPr>
      </w:pPr>
      <w:r w:rsidRPr="004E256D">
        <w:rPr>
          <w:rFonts w:eastAsia="Arial"/>
          <w:color w:val="000000"/>
          <w:spacing w:val="-4"/>
          <w:sz w:val="22"/>
          <w:szCs w:val="22"/>
        </w:rPr>
        <w:t>We will test an overall effect of the multilevel interventions on change in TCD rates using GLMM. This approach obtains individual regression slopes for level, i.e. baseline assessment, educational intervention Year 2 and randomized phase Years 3+4, modeling change in quarterly TCD rates over time. Intervention (Pre, Years 3-4) and variables to represent time and successive time periods will be included as fixed effects; center will be included as random effect to account for clustering of patients within centers. Autoregressive parameters will be included as appropriate to account for potential correlation among repeated measurements. Model fit will be assessed using log likelihood. Coefficients of primary interest are the parameter estimates for the multilevel interventions and the time period. Similar to TCD screening rates, unadjusted differences in pre/post multilevel intervention changes in CRCT initiation rates will be compared between the 2 intervention groups using two-sample t-test or non-parametric Wilcoxon Rank Sum test. Unadjusted pre/post intervention differences in mean CRCT initiation rates will be compared across the 16 participating institutions using paired t-test (or equivalently non-parametric Wilcoxon Signed Rank test).</w:t>
      </w:r>
    </w:p>
    <w:p w14:paraId="649E5F5B" w14:textId="77777777" w:rsidR="00174C1A" w:rsidRPr="00B37009" w:rsidRDefault="00174C1A" w:rsidP="00174C1A">
      <w:pPr>
        <w:pStyle w:val="BodyText"/>
        <w:ind w:left="0"/>
        <w:jc w:val="both"/>
      </w:pPr>
      <w:r w:rsidRPr="008C5973">
        <w:rPr>
          <w:b/>
        </w:rPr>
        <w:t>Outcomes</w:t>
      </w:r>
      <w:r w:rsidRPr="008C5973">
        <w:t>:</w:t>
      </w:r>
    </w:p>
    <w:p w14:paraId="2ABD1FE5" w14:textId="77777777" w:rsidR="00174C1A" w:rsidRPr="008C5973" w:rsidRDefault="00174C1A" w:rsidP="00174C1A">
      <w:pPr>
        <w:pStyle w:val="BodyText"/>
        <w:ind w:left="0"/>
        <w:jc w:val="both"/>
        <w:rPr>
          <w:color w:val="212121"/>
        </w:rPr>
      </w:pPr>
      <w:r w:rsidRPr="00B37009">
        <w:rPr>
          <w:color w:val="212121"/>
          <w:spacing w:val="2"/>
        </w:rPr>
        <w:t>T</w:t>
      </w:r>
      <w:r w:rsidRPr="00B37009">
        <w:rPr>
          <w:color w:val="212121"/>
          <w:spacing w:val="-1"/>
        </w:rPr>
        <w:t>h</w:t>
      </w:r>
      <w:r w:rsidRPr="00B37009">
        <w:rPr>
          <w:color w:val="212121"/>
        </w:rPr>
        <w:t>e</w:t>
      </w:r>
      <w:r w:rsidRPr="00D558DF">
        <w:rPr>
          <w:color w:val="212121"/>
          <w:spacing w:val="15"/>
        </w:rPr>
        <w:t xml:space="preserve"> </w:t>
      </w:r>
      <w:r w:rsidRPr="00D558DF">
        <w:rPr>
          <w:color w:val="212121"/>
          <w:spacing w:val="-1"/>
        </w:rPr>
        <w:t>p</w:t>
      </w:r>
      <w:r w:rsidRPr="00D558DF">
        <w:rPr>
          <w:color w:val="212121"/>
        </w:rPr>
        <w:t>r</w:t>
      </w:r>
      <w:r w:rsidRPr="00D558DF">
        <w:rPr>
          <w:color w:val="212121"/>
          <w:spacing w:val="-1"/>
        </w:rPr>
        <w:t>i</w:t>
      </w:r>
      <w:r w:rsidRPr="00D558DF">
        <w:rPr>
          <w:color w:val="212121"/>
        </w:rPr>
        <w:t>m</w:t>
      </w:r>
      <w:r w:rsidRPr="00D558DF">
        <w:rPr>
          <w:color w:val="212121"/>
          <w:spacing w:val="-3"/>
        </w:rPr>
        <w:t>a</w:t>
      </w:r>
      <w:r w:rsidRPr="00D558DF">
        <w:rPr>
          <w:color w:val="212121"/>
        </w:rPr>
        <w:t>ry</w:t>
      </w:r>
      <w:r w:rsidRPr="00D558DF">
        <w:rPr>
          <w:color w:val="212121"/>
          <w:spacing w:val="16"/>
        </w:rPr>
        <w:t xml:space="preserve"> </w:t>
      </w:r>
      <w:r w:rsidRPr="00D558DF">
        <w:rPr>
          <w:color w:val="212121"/>
          <w:spacing w:val="2"/>
        </w:rPr>
        <w:t>g</w:t>
      </w:r>
      <w:r w:rsidRPr="00AE66AF">
        <w:rPr>
          <w:color w:val="212121"/>
          <w:spacing w:val="-1"/>
        </w:rPr>
        <w:t>oa</w:t>
      </w:r>
      <w:r w:rsidRPr="00AE66AF">
        <w:rPr>
          <w:color w:val="212121"/>
        </w:rPr>
        <w:t>l</w:t>
      </w:r>
      <w:r w:rsidRPr="00AE66AF">
        <w:rPr>
          <w:color w:val="212121"/>
          <w:spacing w:val="14"/>
        </w:rPr>
        <w:t xml:space="preserve"> </w:t>
      </w:r>
      <w:r w:rsidRPr="00AE66AF">
        <w:rPr>
          <w:color w:val="212121"/>
          <w:spacing w:val="-3"/>
        </w:rPr>
        <w:t>o</w:t>
      </w:r>
      <w:r w:rsidRPr="00AE66AF">
        <w:rPr>
          <w:color w:val="212121"/>
        </w:rPr>
        <w:t>f</w:t>
      </w:r>
      <w:r w:rsidRPr="00AE66AF">
        <w:rPr>
          <w:color w:val="212121"/>
          <w:spacing w:val="19"/>
        </w:rPr>
        <w:t xml:space="preserve"> </w:t>
      </w:r>
      <w:r w:rsidRPr="00AE66AF">
        <w:rPr>
          <w:color w:val="212121"/>
          <w:spacing w:val="-2"/>
        </w:rPr>
        <w:t>D</w:t>
      </w:r>
      <w:r w:rsidRPr="00AE66AF">
        <w:rPr>
          <w:color w:val="212121"/>
          <w:spacing w:val="1"/>
        </w:rPr>
        <w:t>I</w:t>
      </w:r>
      <w:r w:rsidRPr="00AE66AF">
        <w:rPr>
          <w:color w:val="212121"/>
          <w:spacing w:val="-4"/>
        </w:rPr>
        <w:t>S</w:t>
      </w:r>
      <w:r w:rsidRPr="00AE66AF">
        <w:rPr>
          <w:color w:val="212121"/>
          <w:spacing w:val="-1"/>
        </w:rPr>
        <w:t>PLA</w:t>
      </w:r>
      <w:r w:rsidRPr="00AE66AF">
        <w:rPr>
          <w:color w:val="212121"/>
          <w:spacing w:val="-2"/>
        </w:rPr>
        <w:t>C</w:t>
      </w:r>
      <w:r w:rsidRPr="00AE66AF">
        <w:rPr>
          <w:color w:val="212121"/>
        </w:rPr>
        <w:t>E</w:t>
      </w:r>
      <w:r w:rsidRPr="00AE66AF">
        <w:rPr>
          <w:color w:val="212121"/>
          <w:spacing w:val="17"/>
        </w:rPr>
        <w:t xml:space="preserve"> </w:t>
      </w:r>
      <w:r w:rsidRPr="00AE66AF">
        <w:rPr>
          <w:color w:val="212121"/>
          <w:spacing w:val="-1"/>
        </w:rPr>
        <w:t>i</w:t>
      </w:r>
      <w:r w:rsidRPr="00AE66AF">
        <w:rPr>
          <w:color w:val="212121"/>
        </w:rPr>
        <w:t>s</w:t>
      </w:r>
      <w:r w:rsidRPr="00AE66AF">
        <w:rPr>
          <w:color w:val="212121"/>
          <w:spacing w:val="18"/>
        </w:rPr>
        <w:t xml:space="preserve"> </w:t>
      </w:r>
      <w:r w:rsidRPr="00AE66AF">
        <w:rPr>
          <w:color w:val="212121"/>
          <w:spacing w:val="1"/>
        </w:rPr>
        <w:t>t</w:t>
      </w:r>
      <w:r w:rsidRPr="00AE66AF">
        <w:rPr>
          <w:color w:val="212121"/>
        </w:rPr>
        <w:t>o</w:t>
      </w:r>
      <w:r w:rsidRPr="00AE66AF">
        <w:rPr>
          <w:color w:val="212121"/>
          <w:spacing w:val="17"/>
        </w:rPr>
        <w:t xml:space="preserve"> </w:t>
      </w:r>
      <w:r w:rsidRPr="00AE66AF">
        <w:rPr>
          <w:color w:val="212121"/>
        </w:rPr>
        <w:t>s</w:t>
      </w:r>
      <w:r w:rsidRPr="00AE66AF">
        <w:rPr>
          <w:color w:val="212121"/>
          <w:spacing w:val="-4"/>
        </w:rPr>
        <w:t>i</w:t>
      </w:r>
      <w:r w:rsidRPr="00AE66AF">
        <w:rPr>
          <w:color w:val="212121"/>
          <w:spacing w:val="2"/>
        </w:rPr>
        <w:t>g</w:t>
      </w:r>
      <w:r w:rsidRPr="003D615A">
        <w:rPr>
          <w:color w:val="212121"/>
          <w:spacing w:val="-1"/>
        </w:rPr>
        <w:t>n</w:t>
      </w:r>
      <w:r w:rsidRPr="003D615A">
        <w:rPr>
          <w:color w:val="212121"/>
          <w:spacing w:val="-4"/>
        </w:rPr>
        <w:t>i</w:t>
      </w:r>
      <w:r w:rsidRPr="003D615A">
        <w:rPr>
          <w:color w:val="212121"/>
          <w:spacing w:val="3"/>
        </w:rPr>
        <w:t>f</w:t>
      </w:r>
      <w:r w:rsidRPr="003D615A">
        <w:rPr>
          <w:color w:val="212121"/>
          <w:spacing w:val="-1"/>
        </w:rPr>
        <w:t>i</w:t>
      </w:r>
      <w:r w:rsidRPr="003D615A">
        <w:rPr>
          <w:color w:val="212121"/>
        </w:rPr>
        <w:t>c</w:t>
      </w:r>
      <w:r w:rsidRPr="003D615A">
        <w:rPr>
          <w:color w:val="212121"/>
          <w:spacing w:val="-1"/>
        </w:rPr>
        <w:t>an</w:t>
      </w:r>
      <w:r w:rsidRPr="003D615A">
        <w:rPr>
          <w:color w:val="212121"/>
          <w:spacing w:val="1"/>
        </w:rPr>
        <w:t>t</w:t>
      </w:r>
      <w:r w:rsidRPr="003D615A">
        <w:rPr>
          <w:color w:val="212121"/>
          <w:spacing w:val="-1"/>
        </w:rPr>
        <w:t>l</w:t>
      </w:r>
      <w:r w:rsidRPr="003D615A">
        <w:rPr>
          <w:color w:val="212121"/>
        </w:rPr>
        <w:t>y</w:t>
      </w:r>
      <w:r w:rsidRPr="003D615A">
        <w:rPr>
          <w:color w:val="212121"/>
          <w:spacing w:val="15"/>
        </w:rPr>
        <w:t xml:space="preserve"> </w:t>
      </w:r>
      <w:r w:rsidRPr="003D615A">
        <w:rPr>
          <w:color w:val="212121"/>
          <w:spacing w:val="-1"/>
        </w:rPr>
        <w:t>i</w:t>
      </w:r>
      <w:r w:rsidRPr="003D615A">
        <w:rPr>
          <w:color w:val="212121"/>
        </w:rPr>
        <w:t>m</w:t>
      </w:r>
      <w:r w:rsidRPr="003D615A">
        <w:rPr>
          <w:color w:val="212121"/>
          <w:spacing w:val="-1"/>
        </w:rPr>
        <w:t>p</w:t>
      </w:r>
      <w:r w:rsidRPr="003D615A">
        <w:rPr>
          <w:color w:val="212121"/>
        </w:rPr>
        <w:t>r</w:t>
      </w:r>
      <w:r w:rsidRPr="003D615A">
        <w:rPr>
          <w:color w:val="212121"/>
          <w:spacing w:val="-1"/>
        </w:rPr>
        <w:t>o</w:t>
      </w:r>
      <w:r w:rsidRPr="003D615A">
        <w:rPr>
          <w:color w:val="212121"/>
          <w:spacing w:val="-3"/>
        </w:rPr>
        <w:t>v</w:t>
      </w:r>
      <w:r w:rsidRPr="003D615A">
        <w:rPr>
          <w:color w:val="212121"/>
        </w:rPr>
        <w:t>e</w:t>
      </w:r>
      <w:r w:rsidRPr="003D615A">
        <w:rPr>
          <w:color w:val="212121"/>
          <w:spacing w:val="17"/>
        </w:rPr>
        <w:t xml:space="preserve"> </w:t>
      </w:r>
      <w:r w:rsidRPr="003D615A">
        <w:rPr>
          <w:color w:val="212121"/>
          <w:spacing w:val="-1"/>
        </w:rPr>
        <w:t>up</w:t>
      </w:r>
      <w:r w:rsidRPr="003D615A">
        <w:rPr>
          <w:color w:val="212121"/>
          <w:spacing w:val="1"/>
        </w:rPr>
        <w:t>t</w:t>
      </w:r>
      <w:r w:rsidRPr="003D615A">
        <w:rPr>
          <w:color w:val="212121"/>
          <w:spacing w:val="-3"/>
        </w:rPr>
        <w:t>a</w:t>
      </w:r>
      <w:r w:rsidRPr="003D615A">
        <w:rPr>
          <w:color w:val="212121"/>
        </w:rPr>
        <w:t>ke</w:t>
      </w:r>
      <w:r w:rsidRPr="00E15DB2">
        <w:rPr>
          <w:color w:val="212121"/>
          <w:spacing w:val="17"/>
        </w:rPr>
        <w:t xml:space="preserve"> </w:t>
      </w:r>
      <w:r w:rsidRPr="00E15DB2">
        <w:rPr>
          <w:color w:val="212121"/>
          <w:spacing w:val="-1"/>
        </w:rPr>
        <w:t>an</w:t>
      </w:r>
      <w:r w:rsidRPr="00E15DB2">
        <w:rPr>
          <w:color w:val="212121"/>
        </w:rPr>
        <w:t>d</w:t>
      </w:r>
      <w:r w:rsidRPr="00E15DB2">
        <w:rPr>
          <w:color w:val="212121"/>
          <w:spacing w:val="15"/>
        </w:rPr>
        <w:t xml:space="preserve"> </w:t>
      </w:r>
      <w:r w:rsidRPr="00E15DB2">
        <w:rPr>
          <w:color w:val="212121"/>
          <w:spacing w:val="-1"/>
        </w:rPr>
        <w:t>u</w:t>
      </w:r>
      <w:r w:rsidRPr="00E15DB2">
        <w:rPr>
          <w:color w:val="212121"/>
          <w:spacing w:val="-3"/>
        </w:rPr>
        <w:t>s</w:t>
      </w:r>
      <w:r w:rsidRPr="00E15DB2">
        <w:rPr>
          <w:color w:val="212121"/>
        </w:rPr>
        <w:t>e</w:t>
      </w:r>
      <w:r w:rsidRPr="00E15DB2">
        <w:rPr>
          <w:color w:val="212121"/>
          <w:spacing w:val="17"/>
        </w:rPr>
        <w:t xml:space="preserve"> </w:t>
      </w:r>
      <w:r w:rsidRPr="00903E2D">
        <w:rPr>
          <w:color w:val="212121"/>
        </w:rPr>
        <w:t>(</w:t>
      </w:r>
      <w:r w:rsidRPr="003D0A5F">
        <w:rPr>
          <w:color w:val="212121"/>
          <w:spacing w:val="-1"/>
        </w:rPr>
        <w:t>ado</w:t>
      </w:r>
      <w:r w:rsidRPr="00CB2231">
        <w:rPr>
          <w:color w:val="212121"/>
          <w:spacing w:val="-3"/>
        </w:rPr>
        <w:t>p</w:t>
      </w:r>
      <w:r w:rsidRPr="00CB2231">
        <w:rPr>
          <w:color w:val="212121"/>
          <w:spacing w:val="1"/>
        </w:rPr>
        <w:t>t</w:t>
      </w:r>
      <w:r w:rsidRPr="00CB2231">
        <w:rPr>
          <w:color w:val="212121"/>
          <w:spacing w:val="-1"/>
        </w:rPr>
        <w:t>ion</w:t>
      </w:r>
      <w:r w:rsidRPr="00CB2231">
        <w:rPr>
          <w:color w:val="212121"/>
        </w:rPr>
        <w:t>)</w:t>
      </w:r>
      <w:r w:rsidRPr="00CB2231">
        <w:rPr>
          <w:color w:val="212121"/>
          <w:spacing w:val="20"/>
        </w:rPr>
        <w:t xml:space="preserve"> </w:t>
      </w:r>
      <w:r w:rsidRPr="00CB2231">
        <w:rPr>
          <w:color w:val="212121"/>
          <w:spacing w:val="-3"/>
        </w:rPr>
        <w:t>o</w:t>
      </w:r>
      <w:r w:rsidRPr="00CB2231">
        <w:rPr>
          <w:color w:val="212121"/>
        </w:rPr>
        <w:t>f</w:t>
      </w:r>
      <w:r w:rsidRPr="00CB2231">
        <w:rPr>
          <w:color w:val="212121"/>
          <w:spacing w:val="17"/>
        </w:rPr>
        <w:t xml:space="preserve"> </w:t>
      </w:r>
      <w:r w:rsidRPr="00CB2231">
        <w:rPr>
          <w:color w:val="212121"/>
          <w:spacing w:val="1"/>
        </w:rPr>
        <w:t>t</w:t>
      </w:r>
      <w:r w:rsidRPr="00CB2231">
        <w:rPr>
          <w:color w:val="212121"/>
          <w:spacing w:val="-1"/>
        </w:rPr>
        <w:t>h</w:t>
      </w:r>
      <w:r w:rsidRPr="00CB2231">
        <w:rPr>
          <w:color w:val="212121"/>
        </w:rPr>
        <w:t>e</w:t>
      </w:r>
      <w:r w:rsidRPr="00CB2231">
        <w:rPr>
          <w:color w:val="212121"/>
          <w:spacing w:val="17"/>
        </w:rPr>
        <w:t xml:space="preserve"> </w:t>
      </w:r>
      <w:r w:rsidRPr="00CB2231">
        <w:rPr>
          <w:color w:val="212121"/>
          <w:spacing w:val="-3"/>
        </w:rPr>
        <w:t>s</w:t>
      </w:r>
      <w:r w:rsidRPr="00CB2231">
        <w:rPr>
          <w:color w:val="212121"/>
          <w:spacing w:val="1"/>
        </w:rPr>
        <w:t>t</w:t>
      </w:r>
      <w:r w:rsidRPr="00CB2231">
        <w:rPr>
          <w:color w:val="212121"/>
        </w:rPr>
        <w:t>r</w:t>
      </w:r>
      <w:r w:rsidRPr="00CB2231">
        <w:rPr>
          <w:color w:val="212121"/>
          <w:spacing w:val="-3"/>
        </w:rPr>
        <w:t>ok</w:t>
      </w:r>
      <w:r w:rsidRPr="00193E9F">
        <w:rPr>
          <w:color w:val="212121"/>
        </w:rPr>
        <w:t>e</w:t>
      </w:r>
      <w:r w:rsidRPr="007D648A">
        <w:rPr>
          <w:color w:val="212121"/>
          <w:spacing w:val="17"/>
        </w:rPr>
        <w:t xml:space="preserve"> </w:t>
      </w:r>
      <w:r w:rsidRPr="007D648A">
        <w:rPr>
          <w:color w:val="212121"/>
          <w:spacing w:val="-1"/>
        </w:rPr>
        <w:t>p</w:t>
      </w:r>
      <w:r w:rsidRPr="007D648A">
        <w:rPr>
          <w:color w:val="212121"/>
        </w:rPr>
        <w:t>r</w:t>
      </w:r>
      <w:r w:rsidRPr="007D648A">
        <w:rPr>
          <w:color w:val="212121"/>
          <w:spacing w:val="-1"/>
        </w:rPr>
        <w:t>e</w:t>
      </w:r>
      <w:r w:rsidRPr="007D648A">
        <w:rPr>
          <w:color w:val="212121"/>
          <w:spacing w:val="-3"/>
        </w:rPr>
        <w:t>v</w:t>
      </w:r>
      <w:r w:rsidRPr="007D648A">
        <w:rPr>
          <w:color w:val="212121"/>
          <w:spacing w:val="-1"/>
        </w:rPr>
        <w:t>en</w:t>
      </w:r>
      <w:r w:rsidRPr="007D648A">
        <w:rPr>
          <w:color w:val="212121"/>
          <w:spacing w:val="1"/>
        </w:rPr>
        <w:t>t</w:t>
      </w:r>
      <w:r w:rsidRPr="007D648A">
        <w:rPr>
          <w:color w:val="212121"/>
          <w:spacing w:val="-1"/>
        </w:rPr>
        <w:t xml:space="preserve">ion </w:t>
      </w:r>
      <w:r w:rsidRPr="007D648A">
        <w:rPr>
          <w:color w:val="212121"/>
          <w:spacing w:val="2"/>
        </w:rPr>
        <w:t>g</w:t>
      </w:r>
      <w:r w:rsidRPr="007D648A">
        <w:rPr>
          <w:color w:val="212121"/>
          <w:spacing w:val="-1"/>
        </w:rPr>
        <w:t>uideline</w:t>
      </w:r>
      <w:r w:rsidRPr="007D648A">
        <w:rPr>
          <w:color w:val="212121"/>
        </w:rPr>
        <w:t>s</w:t>
      </w:r>
      <w:r w:rsidRPr="007D648A">
        <w:rPr>
          <w:color w:val="212121"/>
          <w:spacing w:val="1"/>
        </w:rPr>
        <w:t xml:space="preserve"> </w:t>
      </w:r>
      <w:r w:rsidRPr="00F41540">
        <w:rPr>
          <w:color w:val="212121"/>
        </w:rPr>
        <w:t>(</w:t>
      </w:r>
      <w:r w:rsidRPr="00F41540">
        <w:rPr>
          <w:color w:val="212121"/>
          <w:spacing w:val="-4"/>
        </w:rPr>
        <w:t>S</w:t>
      </w:r>
      <w:r w:rsidRPr="00F41540">
        <w:rPr>
          <w:color w:val="212121"/>
          <w:spacing w:val="-1"/>
        </w:rPr>
        <w:t>T</w:t>
      </w:r>
      <w:r w:rsidRPr="00F41540">
        <w:rPr>
          <w:color w:val="212121"/>
          <w:spacing w:val="1"/>
        </w:rPr>
        <w:t>O</w:t>
      </w:r>
      <w:r w:rsidRPr="00F41540">
        <w:rPr>
          <w:color w:val="212121"/>
        </w:rPr>
        <w:t xml:space="preserve">P </w:t>
      </w:r>
      <w:r w:rsidRPr="00F41540">
        <w:rPr>
          <w:color w:val="212121"/>
          <w:spacing w:val="-1"/>
        </w:rPr>
        <w:t>P</w:t>
      </w:r>
      <w:r w:rsidRPr="00F41540">
        <w:rPr>
          <w:color w:val="212121"/>
        </w:rPr>
        <w:t>r</w:t>
      </w:r>
      <w:r w:rsidRPr="00F41540">
        <w:rPr>
          <w:color w:val="212121"/>
          <w:spacing w:val="-3"/>
        </w:rPr>
        <w:t>o</w:t>
      </w:r>
      <w:r w:rsidRPr="00F41540">
        <w:rPr>
          <w:color w:val="212121"/>
          <w:spacing w:val="1"/>
        </w:rPr>
        <w:t>t</w:t>
      </w:r>
      <w:r w:rsidRPr="00F41540">
        <w:rPr>
          <w:color w:val="212121"/>
          <w:spacing w:val="-1"/>
        </w:rPr>
        <w:t>o</w:t>
      </w:r>
      <w:r w:rsidRPr="00F41540">
        <w:rPr>
          <w:color w:val="212121"/>
          <w:spacing w:val="-3"/>
        </w:rPr>
        <w:t>c</w:t>
      </w:r>
      <w:r w:rsidRPr="00F41540">
        <w:rPr>
          <w:color w:val="212121"/>
          <w:spacing w:val="-1"/>
        </w:rPr>
        <w:t>ol</w:t>
      </w:r>
      <w:r w:rsidRPr="00F41540">
        <w:rPr>
          <w:color w:val="212121"/>
        </w:rPr>
        <w:t>)</w:t>
      </w:r>
      <w:r w:rsidRPr="00FB5B91">
        <w:rPr>
          <w:color w:val="212121"/>
          <w:spacing w:val="2"/>
        </w:rPr>
        <w:t xml:space="preserve"> </w:t>
      </w:r>
      <w:r w:rsidRPr="00FB5B91">
        <w:rPr>
          <w:color w:val="212121"/>
          <w:spacing w:val="-1"/>
        </w:rPr>
        <w:t>a</w:t>
      </w:r>
      <w:r w:rsidRPr="00FB5B91">
        <w:rPr>
          <w:color w:val="212121"/>
        </w:rPr>
        <w:t>s</w:t>
      </w:r>
      <w:r w:rsidRPr="00FB5B91">
        <w:rPr>
          <w:color w:val="212121"/>
          <w:spacing w:val="1"/>
        </w:rPr>
        <w:t xml:space="preserve"> </w:t>
      </w:r>
      <w:r w:rsidRPr="00FB5B91">
        <w:rPr>
          <w:color w:val="212121"/>
          <w:spacing w:val="-1"/>
        </w:rPr>
        <w:t>d</w:t>
      </w:r>
      <w:r w:rsidRPr="00FB5B91">
        <w:rPr>
          <w:color w:val="212121"/>
          <w:spacing w:val="-3"/>
        </w:rPr>
        <w:t>e</w:t>
      </w:r>
      <w:r w:rsidRPr="00FB5B91">
        <w:rPr>
          <w:color w:val="212121"/>
          <w:spacing w:val="1"/>
        </w:rPr>
        <w:t>f</w:t>
      </w:r>
      <w:r w:rsidRPr="00FB5B91">
        <w:rPr>
          <w:color w:val="212121"/>
          <w:spacing w:val="-1"/>
        </w:rPr>
        <w:t>ine</w:t>
      </w:r>
      <w:r w:rsidRPr="00FB5B91">
        <w:rPr>
          <w:color w:val="212121"/>
        </w:rPr>
        <w:t>d</w:t>
      </w:r>
      <w:r w:rsidRPr="00FB5B91">
        <w:rPr>
          <w:color w:val="212121"/>
          <w:spacing w:val="1"/>
        </w:rPr>
        <w:t xml:space="preserve"> </w:t>
      </w:r>
      <w:r w:rsidRPr="00FB5B91">
        <w:rPr>
          <w:color w:val="212121"/>
          <w:spacing w:val="-1"/>
        </w:rPr>
        <w:t>i</w:t>
      </w:r>
      <w:r w:rsidRPr="00FB5B91">
        <w:rPr>
          <w:color w:val="212121"/>
        </w:rPr>
        <w:t>n</w:t>
      </w:r>
      <w:r w:rsidRPr="00FB5B91">
        <w:rPr>
          <w:color w:val="212121"/>
          <w:spacing w:val="-2"/>
        </w:rPr>
        <w:t xml:space="preserve"> </w:t>
      </w:r>
      <w:r w:rsidRPr="00FB5B91">
        <w:rPr>
          <w:color w:val="212121"/>
          <w:spacing w:val="1"/>
        </w:rPr>
        <w:t>t</w:t>
      </w:r>
      <w:r w:rsidRPr="00FB5B91">
        <w:rPr>
          <w:color w:val="212121"/>
          <w:spacing w:val="-1"/>
        </w:rPr>
        <w:t>h</w:t>
      </w:r>
      <w:r w:rsidRPr="00FB5B91">
        <w:rPr>
          <w:color w:val="212121"/>
        </w:rPr>
        <w:t>e</w:t>
      </w:r>
      <w:r w:rsidRPr="00FB5B91">
        <w:rPr>
          <w:color w:val="212121"/>
          <w:spacing w:val="1"/>
        </w:rPr>
        <w:t xml:space="preserve"> </w:t>
      </w:r>
      <w:r w:rsidRPr="00FB5B91">
        <w:rPr>
          <w:color w:val="212121"/>
          <w:spacing w:val="-1"/>
        </w:rPr>
        <w:t>NH</w:t>
      </w:r>
      <w:r w:rsidRPr="00FB5B91">
        <w:rPr>
          <w:color w:val="212121"/>
          <w:spacing w:val="-3"/>
        </w:rPr>
        <w:t>L</w:t>
      </w:r>
      <w:r w:rsidRPr="00FB5B91">
        <w:rPr>
          <w:color w:val="212121"/>
          <w:spacing w:val="-1"/>
        </w:rPr>
        <w:t>B</w:t>
      </w:r>
      <w:r w:rsidRPr="00FB5B91">
        <w:rPr>
          <w:color w:val="212121"/>
        </w:rPr>
        <w:t>I</w:t>
      </w:r>
      <w:r w:rsidRPr="00FB5B91">
        <w:rPr>
          <w:color w:val="212121"/>
          <w:spacing w:val="2"/>
        </w:rPr>
        <w:t xml:space="preserve"> </w:t>
      </w:r>
      <w:r w:rsidRPr="00FB5B91">
        <w:rPr>
          <w:color w:val="212121"/>
          <w:spacing w:val="-1"/>
        </w:rPr>
        <w:t>201</w:t>
      </w:r>
      <w:r w:rsidRPr="00EE4B45">
        <w:rPr>
          <w:color w:val="212121"/>
        </w:rPr>
        <w:t>4</w:t>
      </w:r>
      <w:r w:rsidRPr="00EE4B45">
        <w:rPr>
          <w:color w:val="212121"/>
          <w:spacing w:val="-2"/>
        </w:rPr>
        <w:t xml:space="preserve"> </w:t>
      </w:r>
      <w:r>
        <w:rPr>
          <w:color w:val="212121"/>
          <w:spacing w:val="-1"/>
        </w:rPr>
        <w:t>SCD</w:t>
      </w:r>
      <w:r>
        <w:rPr>
          <w:color w:val="212121"/>
          <w:spacing w:val="1"/>
        </w:rPr>
        <w:t xml:space="preserve"> Guidelines</w:t>
      </w:r>
      <w:r w:rsidRPr="00EE4B45">
        <w:rPr>
          <w:color w:val="212121"/>
          <w:spacing w:val="2"/>
        </w:rPr>
        <w:t>. T</w:t>
      </w:r>
      <w:r w:rsidRPr="00EE4B45">
        <w:rPr>
          <w:color w:val="212121"/>
          <w:spacing w:val="-1"/>
        </w:rPr>
        <w:t>h</w:t>
      </w:r>
      <w:r>
        <w:rPr>
          <w:color w:val="212121"/>
          <w:spacing w:val="-2"/>
        </w:rPr>
        <w:t>e</w:t>
      </w:r>
      <w:r w:rsidRPr="00EE4B45">
        <w:rPr>
          <w:color w:val="212121"/>
        </w:rPr>
        <w:t>s</w:t>
      </w:r>
      <w:r>
        <w:rPr>
          <w:color w:val="212121"/>
        </w:rPr>
        <w:t>e</w:t>
      </w:r>
      <w:r w:rsidRPr="00EE4B45">
        <w:rPr>
          <w:color w:val="212121"/>
          <w:spacing w:val="1"/>
        </w:rPr>
        <w:t xml:space="preserve"> </w:t>
      </w:r>
      <w:r w:rsidRPr="00EE4B45">
        <w:rPr>
          <w:color w:val="212121"/>
          <w:spacing w:val="-3"/>
        </w:rPr>
        <w:t>p</w:t>
      </w:r>
      <w:r w:rsidRPr="00EE4B45">
        <w:rPr>
          <w:color w:val="212121"/>
        </w:rPr>
        <w:t>r</w:t>
      </w:r>
      <w:r w:rsidRPr="00EE4B45">
        <w:rPr>
          <w:color w:val="212121"/>
          <w:spacing w:val="-1"/>
        </w:rPr>
        <w:t>i</w:t>
      </w:r>
      <w:r w:rsidRPr="00EE4B45">
        <w:rPr>
          <w:color w:val="212121"/>
        </w:rPr>
        <w:t>m</w:t>
      </w:r>
      <w:r w:rsidRPr="00EE4B45">
        <w:rPr>
          <w:color w:val="212121"/>
          <w:spacing w:val="-3"/>
        </w:rPr>
        <w:t>a</w:t>
      </w:r>
      <w:r w:rsidRPr="00EE4B45">
        <w:rPr>
          <w:color w:val="212121"/>
        </w:rPr>
        <w:t>ry</w:t>
      </w:r>
      <w:r w:rsidRPr="00EE4B45">
        <w:rPr>
          <w:color w:val="212121"/>
          <w:spacing w:val="-1"/>
        </w:rPr>
        <w:t xml:space="preserve"> p</w:t>
      </w:r>
      <w:r w:rsidRPr="00EE4B45">
        <w:rPr>
          <w:color w:val="212121"/>
        </w:rPr>
        <w:t>r</w:t>
      </w:r>
      <w:r w:rsidRPr="00EE4B45">
        <w:rPr>
          <w:color w:val="212121"/>
          <w:spacing w:val="-1"/>
        </w:rPr>
        <w:t>a</w:t>
      </w:r>
      <w:r w:rsidRPr="00EE4B45">
        <w:rPr>
          <w:color w:val="212121"/>
        </w:rPr>
        <w:t>c</w:t>
      </w:r>
      <w:r w:rsidRPr="00EE4B45">
        <w:rPr>
          <w:color w:val="212121"/>
          <w:spacing w:val="1"/>
        </w:rPr>
        <w:t>t</w:t>
      </w:r>
      <w:r w:rsidRPr="00EE4B45">
        <w:rPr>
          <w:color w:val="212121"/>
          <w:spacing w:val="-2"/>
        </w:rPr>
        <w:t>i</w:t>
      </w:r>
      <w:r w:rsidRPr="00EE4B45">
        <w:rPr>
          <w:color w:val="212121"/>
        </w:rPr>
        <w:t>ce</w:t>
      </w:r>
      <w:r w:rsidRPr="00EE4B45">
        <w:rPr>
          <w:color w:val="212121"/>
          <w:spacing w:val="-2"/>
        </w:rPr>
        <w:t xml:space="preserve"> </w:t>
      </w:r>
      <w:r w:rsidRPr="00EE4B45">
        <w:rPr>
          <w:color w:val="212121"/>
          <w:spacing w:val="-1"/>
        </w:rPr>
        <w:t>i</w:t>
      </w:r>
      <w:r w:rsidRPr="00EE4B45">
        <w:rPr>
          <w:color w:val="212121"/>
          <w:spacing w:val="-2"/>
        </w:rPr>
        <w:t>m</w:t>
      </w:r>
      <w:r w:rsidRPr="00EE4B45">
        <w:rPr>
          <w:color w:val="212121"/>
          <w:spacing w:val="-1"/>
        </w:rPr>
        <w:t>p</w:t>
      </w:r>
      <w:r w:rsidRPr="00EE4B45">
        <w:rPr>
          <w:color w:val="212121"/>
        </w:rPr>
        <w:t>r</w:t>
      </w:r>
      <w:r w:rsidRPr="00EE4B45">
        <w:rPr>
          <w:color w:val="212121"/>
          <w:spacing w:val="-1"/>
        </w:rPr>
        <w:t>o</w:t>
      </w:r>
      <w:r w:rsidRPr="00EE4B45">
        <w:rPr>
          <w:color w:val="212121"/>
          <w:spacing w:val="-3"/>
        </w:rPr>
        <w:t>v</w:t>
      </w:r>
      <w:r w:rsidRPr="00EE4B45">
        <w:rPr>
          <w:color w:val="212121"/>
          <w:spacing w:val="-1"/>
        </w:rPr>
        <w:t>e</w:t>
      </w:r>
      <w:r w:rsidRPr="00EE4B45">
        <w:rPr>
          <w:color w:val="212121"/>
        </w:rPr>
        <w:t>m</w:t>
      </w:r>
      <w:r w:rsidRPr="00EE4B45">
        <w:rPr>
          <w:color w:val="212121"/>
          <w:spacing w:val="-1"/>
        </w:rPr>
        <w:t>en</w:t>
      </w:r>
      <w:r w:rsidRPr="00EE4B45">
        <w:rPr>
          <w:color w:val="212121"/>
        </w:rPr>
        <w:t>t</w:t>
      </w:r>
      <w:r w:rsidRPr="00EE4B45">
        <w:rPr>
          <w:color w:val="212121"/>
          <w:spacing w:val="2"/>
        </w:rPr>
        <w:t xml:space="preserve"> </w:t>
      </w:r>
      <w:r w:rsidRPr="00EE4B45">
        <w:rPr>
          <w:color w:val="212121"/>
          <w:spacing w:val="-1"/>
        </w:rPr>
        <w:t>o</w:t>
      </w:r>
      <w:r w:rsidRPr="00EE4B45">
        <w:rPr>
          <w:color w:val="212121"/>
          <w:spacing w:val="-3"/>
        </w:rPr>
        <w:t>u</w:t>
      </w:r>
      <w:r w:rsidRPr="00EE4B45">
        <w:rPr>
          <w:color w:val="212121"/>
          <w:spacing w:val="1"/>
        </w:rPr>
        <w:t>t</w:t>
      </w:r>
      <w:r w:rsidRPr="00EE4B45">
        <w:rPr>
          <w:color w:val="212121"/>
        </w:rPr>
        <w:t>c</w:t>
      </w:r>
      <w:r w:rsidRPr="00EE4B45">
        <w:rPr>
          <w:color w:val="212121"/>
          <w:spacing w:val="-3"/>
        </w:rPr>
        <w:t>o</w:t>
      </w:r>
      <w:r w:rsidRPr="00EE4B45">
        <w:rPr>
          <w:color w:val="212121"/>
        </w:rPr>
        <w:t>me</w:t>
      </w:r>
      <w:r>
        <w:rPr>
          <w:color w:val="212121"/>
        </w:rPr>
        <w:t>s</w:t>
      </w:r>
      <w:r w:rsidRPr="00EE4B45">
        <w:rPr>
          <w:color w:val="212121"/>
          <w:spacing w:val="1"/>
        </w:rPr>
        <w:t xml:space="preserve"> </w:t>
      </w:r>
      <w:r w:rsidRPr="00EE4B45">
        <w:rPr>
          <w:color w:val="212121"/>
          <w:spacing w:val="-4"/>
        </w:rPr>
        <w:t>w</w:t>
      </w:r>
      <w:r w:rsidRPr="00EE4B45">
        <w:rPr>
          <w:color w:val="212121"/>
          <w:spacing w:val="-1"/>
        </w:rPr>
        <w:t>il</w:t>
      </w:r>
      <w:r w:rsidRPr="00EE4B45">
        <w:rPr>
          <w:color w:val="212121"/>
        </w:rPr>
        <w:t xml:space="preserve">l </w:t>
      </w:r>
      <w:r w:rsidRPr="00EE4B45">
        <w:rPr>
          <w:color w:val="212121"/>
          <w:spacing w:val="-1"/>
        </w:rPr>
        <w:t>b</w:t>
      </w:r>
      <w:r w:rsidRPr="00EE4B45">
        <w:rPr>
          <w:color w:val="212121"/>
        </w:rPr>
        <w:t>e</w:t>
      </w:r>
      <w:r w:rsidRPr="00EE4B45">
        <w:rPr>
          <w:color w:val="212121"/>
          <w:spacing w:val="1"/>
        </w:rPr>
        <w:t xml:space="preserve"> </w:t>
      </w:r>
      <w:r w:rsidRPr="00EE4B45">
        <w:rPr>
          <w:color w:val="212121"/>
          <w:spacing w:val="-1"/>
        </w:rPr>
        <w:t>d</w:t>
      </w:r>
      <w:r w:rsidRPr="00EE4B45">
        <w:rPr>
          <w:color w:val="212121"/>
          <w:spacing w:val="-3"/>
        </w:rPr>
        <w:t>e</w:t>
      </w:r>
      <w:r w:rsidRPr="00EE4B45">
        <w:rPr>
          <w:color w:val="212121"/>
          <w:spacing w:val="3"/>
        </w:rPr>
        <w:t>f</w:t>
      </w:r>
      <w:r w:rsidRPr="00EE4B45">
        <w:rPr>
          <w:color w:val="212121"/>
          <w:spacing w:val="-1"/>
        </w:rPr>
        <w:t>ine</w:t>
      </w:r>
      <w:r w:rsidRPr="00EE4B45">
        <w:rPr>
          <w:color w:val="212121"/>
          <w:spacing w:val="1"/>
        </w:rPr>
        <w:t>d as</w:t>
      </w:r>
      <w:r w:rsidRPr="00EE4B45">
        <w:rPr>
          <w:color w:val="212121"/>
        </w:rPr>
        <w:t>:</w:t>
      </w:r>
    </w:p>
    <w:p w14:paraId="347D5501" w14:textId="77777777" w:rsidR="00174C1A" w:rsidRPr="008C5973" w:rsidRDefault="00174C1A" w:rsidP="00174C1A">
      <w:pPr>
        <w:pStyle w:val="BodyText"/>
        <w:numPr>
          <w:ilvl w:val="0"/>
          <w:numId w:val="26"/>
        </w:numPr>
        <w:jc w:val="both"/>
      </w:pPr>
      <w:r w:rsidRPr="00EE4B45">
        <w:rPr>
          <w:color w:val="212121"/>
          <w:spacing w:val="1"/>
        </w:rPr>
        <w:t>I</w:t>
      </w:r>
      <w:r w:rsidRPr="00EE4B45">
        <w:rPr>
          <w:color w:val="212121"/>
          <w:spacing w:val="-1"/>
        </w:rPr>
        <w:t>n</w:t>
      </w:r>
      <w:r w:rsidRPr="00EE4B45">
        <w:rPr>
          <w:color w:val="212121"/>
        </w:rPr>
        <w:t>s</w:t>
      </w:r>
      <w:r w:rsidRPr="00EE4B45">
        <w:rPr>
          <w:color w:val="212121"/>
          <w:spacing w:val="1"/>
        </w:rPr>
        <w:t>t</w:t>
      </w:r>
      <w:r w:rsidRPr="00EE4B45">
        <w:rPr>
          <w:color w:val="212121"/>
          <w:spacing w:val="-2"/>
        </w:rPr>
        <w:t>i</w:t>
      </w:r>
      <w:r w:rsidRPr="00EE4B45">
        <w:rPr>
          <w:color w:val="212121"/>
          <w:spacing w:val="1"/>
        </w:rPr>
        <w:t>t</w:t>
      </w:r>
      <w:r w:rsidRPr="00EE4B45">
        <w:rPr>
          <w:color w:val="212121"/>
          <w:spacing w:val="-3"/>
        </w:rPr>
        <w:t>u</w:t>
      </w:r>
      <w:r w:rsidRPr="00EE4B45">
        <w:rPr>
          <w:color w:val="212121"/>
          <w:spacing w:val="1"/>
        </w:rPr>
        <w:t>t</w:t>
      </w:r>
      <w:r w:rsidRPr="00EE4B45">
        <w:rPr>
          <w:color w:val="212121"/>
          <w:spacing w:val="-1"/>
        </w:rPr>
        <w:t>iona</w:t>
      </w:r>
      <w:r w:rsidRPr="00EE4B45">
        <w:rPr>
          <w:color w:val="212121"/>
        </w:rPr>
        <w:t xml:space="preserve">l </w:t>
      </w:r>
      <w:r w:rsidRPr="00EE4B45">
        <w:rPr>
          <w:color w:val="212121"/>
          <w:spacing w:val="-2"/>
        </w:rPr>
        <w:t>i</w:t>
      </w:r>
      <w:r w:rsidRPr="00EE4B45">
        <w:rPr>
          <w:color w:val="212121"/>
          <w:spacing w:val="-1"/>
        </w:rPr>
        <w:t>n</w:t>
      </w:r>
      <w:r w:rsidRPr="00EE4B45">
        <w:rPr>
          <w:color w:val="212121"/>
        </w:rPr>
        <w:t>cr</w:t>
      </w:r>
      <w:r w:rsidRPr="00EE4B45">
        <w:rPr>
          <w:color w:val="212121"/>
          <w:spacing w:val="-1"/>
        </w:rPr>
        <w:t>eas</w:t>
      </w:r>
      <w:r w:rsidRPr="00EE4B45">
        <w:rPr>
          <w:color w:val="212121"/>
        </w:rPr>
        <w:t>e</w:t>
      </w:r>
      <w:r w:rsidRPr="00EE4B45">
        <w:rPr>
          <w:color w:val="212121"/>
          <w:spacing w:val="-2"/>
        </w:rPr>
        <w:t xml:space="preserve"> </w:t>
      </w:r>
      <w:r w:rsidRPr="00EE4B45">
        <w:rPr>
          <w:color w:val="212121"/>
          <w:spacing w:val="-1"/>
        </w:rPr>
        <w:t>i</w:t>
      </w:r>
      <w:r w:rsidRPr="00EE4B45">
        <w:rPr>
          <w:color w:val="212121"/>
        </w:rPr>
        <w:t>n</w:t>
      </w:r>
      <w:r w:rsidRPr="00EE4B45">
        <w:rPr>
          <w:color w:val="212121"/>
          <w:spacing w:val="1"/>
        </w:rPr>
        <w:t xml:space="preserve"> </w:t>
      </w:r>
      <w:r w:rsidRPr="00EE4B45">
        <w:rPr>
          <w:color w:val="212121"/>
          <w:spacing w:val="-3"/>
        </w:rPr>
        <w:t>a</w:t>
      </w:r>
      <w:r w:rsidRPr="00EE4B45">
        <w:rPr>
          <w:color w:val="212121"/>
          <w:spacing w:val="-1"/>
        </w:rPr>
        <w:t>nnua</w:t>
      </w:r>
      <w:r w:rsidRPr="00EE4B45">
        <w:rPr>
          <w:color w:val="212121"/>
        </w:rPr>
        <w:t xml:space="preserve">l </w:t>
      </w:r>
      <w:r w:rsidRPr="00EE4B45">
        <w:rPr>
          <w:color w:val="212121"/>
          <w:spacing w:val="2"/>
        </w:rPr>
        <w:t>T</w:t>
      </w:r>
      <w:r w:rsidRPr="00EE4B45">
        <w:rPr>
          <w:color w:val="212121"/>
          <w:spacing w:val="-1"/>
        </w:rPr>
        <w:t>C</w:t>
      </w:r>
      <w:r w:rsidRPr="00EE4B45">
        <w:rPr>
          <w:color w:val="212121"/>
        </w:rPr>
        <w:t>D</w:t>
      </w:r>
      <w:r w:rsidRPr="00EE4B45">
        <w:rPr>
          <w:color w:val="212121"/>
          <w:spacing w:val="-2"/>
        </w:rPr>
        <w:t xml:space="preserve"> </w:t>
      </w:r>
      <w:r w:rsidRPr="00EE4B45">
        <w:rPr>
          <w:color w:val="212121"/>
        </w:rPr>
        <w:t>scr</w:t>
      </w:r>
      <w:r w:rsidRPr="00EE4B45">
        <w:rPr>
          <w:color w:val="212121"/>
          <w:spacing w:val="-1"/>
        </w:rPr>
        <w:t>eeni</w:t>
      </w:r>
      <w:r w:rsidRPr="00EE4B45">
        <w:rPr>
          <w:color w:val="212121"/>
          <w:spacing w:val="-3"/>
        </w:rPr>
        <w:t>n</w:t>
      </w:r>
      <w:r w:rsidRPr="00EE4B45">
        <w:rPr>
          <w:color w:val="212121"/>
        </w:rPr>
        <w:t>g</w:t>
      </w:r>
      <w:r w:rsidRPr="00EE4B45">
        <w:rPr>
          <w:color w:val="212121"/>
          <w:spacing w:val="3"/>
        </w:rPr>
        <w:t xml:space="preserve"> </w:t>
      </w:r>
      <w:r w:rsidRPr="00EE4B45">
        <w:rPr>
          <w:color w:val="212121"/>
          <w:spacing w:val="-1"/>
        </w:rPr>
        <w:t>b</w:t>
      </w:r>
      <w:r w:rsidRPr="00EE4B45">
        <w:rPr>
          <w:color w:val="212121"/>
        </w:rPr>
        <w:t>y</w:t>
      </w:r>
      <w:r w:rsidRPr="00EE4B45">
        <w:rPr>
          <w:color w:val="212121"/>
          <w:spacing w:val="-4"/>
        </w:rPr>
        <w:t xml:space="preserve"> </w:t>
      </w:r>
      <w:r w:rsidRPr="00EE4B45">
        <w:rPr>
          <w:color w:val="212121"/>
          <w:spacing w:val="-1"/>
        </w:rPr>
        <w:t>a</w:t>
      </w:r>
      <w:r w:rsidRPr="00EE4B45">
        <w:rPr>
          <w:color w:val="212121"/>
        </w:rPr>
        <w:t>t</w:t>
      </w:r>
      <w:r w:rsidRPr="00EE4B45">
        <w:rPr>
          <w:color w:val="212121"/>
          <w:spacing w:val="2"/>
        </w:rPr>
        <w:t xml:space="preserve"> </w:t>
      </w:r>
      <w:r w:rsidRPr="00EE4B45">
        <w:rPr>
          <w:color w:val="212121"/>
          <w:spacing w:val="-2"/>
        </w:rPr>
        <w:t>l</w:t>
      </w:r>
      <w:r w:rsidRPr="00EE4B45">
        <w:rPr>
          <w:color w:val="212121"/>
          <w:spacing w:val="-1"/>
        </w:rPr>
        <w:t>ea</w:t>
      </w:r>
      <w:r w:rsidRPr="00EE4B45">
        <w:rPr>
          <w:color w:val="212121"/>
        </w:rPr>
        <w:t xml:space="preserve">st </w:t>
      </w:r>
      <w:r w:rsidRPr="00F41540">
        <w:rPr>
          <w:color w:val="212121"/>
          <w:spacing w:val="-1"/>
        </w:rPr>
        <w:t>30</w:t>
      </w:r>
      <w:r w:rsidRPr="00F41540">
        <w:rPr>
          <w:color w:val="212121"/>
        </w:rPr>
        <w:t xml:space="preserve">% </w:t>
      </w:r>
      <w:r w:rsidRPr="00F41540">
        <w:rPr>
          <w:color w:val="212121"/>
          <w:spacing w:val="-1"/>
        </w:rPr>
        <w:t>o</w:t>
      </w:r>
      <w:r w:rsidRPr="00F41540">
        <w:rPr>
          <w:color w:val="212121"/>
          <w:spacing w:val="-3"/>
        </w:rPr>
        <w:t>v</w:t>
      </w:r>
      <w:r w:rsidRPr="00F41540">
        <w:rPr>
          <w:color w:val="212121"/>
          <w:spacing w:val="-1"/>
        </w:rPr>
        <w:t>e</w:t>
      </w:r>
      <w:r w:rsidRPr="00F41540">
        <w:rPr>
          <w:color w:val="212121"/>
        </w:rPr>
        <w:t>r</w:t>
      </w:r>
      <w:r w:rsidRPr="00F41540">
        <w:rPr>
          <w:color w:val="212121"/>
          <w:spacing w:val="2"/>
        </w:rPr>
        <w:t xml:space="preserve"> </w:t>
      </w:r>
      <w:r w:rsidRPr="00F41540">
        <w:rPr>
          <w:color w:val="212121"/>
          <w:spacing w:val="-1"/>
        </w:rPr>
        <w:t>ba</w:t>
      </w:r>
      <w:r w:rsidRPr="00F41540">
        <w:rPr>
          <w:color w:val="212121"/>
        </w:rPr>
        <w:t>s</w:t>
      </w:r>
      <w:r w:rsidRPr="00F41540">
        <w:rPr>
          <w:color w:val="212121"/>
          <w:spacing w:val="-1"/>
        </w:rPr>
        <w:t>el</w:t>
      </w:r>
      <w:r w:rsidRPr="00F41540">
        <w:rPr>
          <w:color w:val="212121"/>
          <w:spacing w:val="-4"/>
        </w:rPr>
        <w:t>i</w:t>
      </w:r>
      <w:r w:rsidRPr="00F41540">
        <w:rPr>
          <w:color w:val="212121"/>
          <w:spacing w:val="-1"/>
        </w:rPr>
        <w:t>ne.</w:t>
      </w:r>
    </w:p>
    <w:p w14:paraId="4732E5C6" w14:textId="77777777" w:rsidR="00174C1A" w:rsidRPr="00715E49" w:rsidRDefault="00174C1A" w:rsidP="00174C1A">
      <w:pPr>
        <w:pStyle w:val="BodyText"/>
        <w:numPr>
          <w:ilvl w:val="0"/>
          <w:numId w:val="26"/>
        </w:numPr>
        <w:jc w:val="both"/>
      </w:pPr>
      <w:r w:rsidRPr="00EE4B45">
        <w:rPr>
          <w:color w:val="212121"/>
          <w:spacing w:val="1"/>
        </w:rPr>
        <w:t>I</w:t>
      </w:r>
      <w:r w:rsidRPr="00EE4B45">
        <w:rPr>
          <w:color w:val="212121"/>
          <w:spacing w:val="-1"/>
        </w:rPr>
        <w:t>n</w:t>
      </w:r>
      <w:r w:rsidRPr="00EE4B45">
        <w:rPr>
          <w:color w:val="212121"/>
        </w:rPr>
        <w:t>s</w:t>
      </w:r>
      <w:r w:rsidRPr="00EE4B45">
        <w:rPr>
          <w:color w:val="212121"/>
          <w:spacing w:val="1"/>
        </w:rPr>
        <w:t>t</w:t>
      </w:r>
      <w:r w:rsidRPr="00EE4B45">
        <w:rPr>
          <w:color w:val="212121"/>
          <w:spacing w:val="-2"/>
        </w:rPr>
        <w:t>i</w:t>
      </w:r>
      <w:r w:rsidRPr="00EE4B45">
        <w:rPr>
          <w:color w:val="212121"/>
          <w:spacing w:val="1"/>
        </w:rPr>
        <w:t>t</w:t>
      </w:r>
      <w:r w:rsidRPr="00EE4B45">
        <w:rPr>
          <w:color w:val="212121"/>
          <w:spacing w:val="-3"/>
        </w:rPr>
        <w:t>u</w:t>
      </w:r>
      <w:r w:rsidRPr="00EE4B45">
        <w:rPr>
          <w:color w:val="212121"/>
          <w:spacing w:val="1"/>
        </w:rPr>
        <w:t>t</w:t>
      </w:r>
      <w:r w:rsidRPr="00EE4B45">
        <w:rPr>
          <w:color w:val="212121"/>
          <w:spacing w:val="-1"/>
        </w:rPr>
        <w:t>iona</w:t>
      </w:r>
      <w:r w:rsidRPr="00715E49">
        <w:rPr>
          <w:color w:val="212121"/>
        </w:rPr>
        <w:t>l</w:t>
      </w:r>
      <w:r w:rsidRPr="00EE4B45">
        <w:rPr>
          <w:color w:val="212121"/>
        </w:rPr>
        <w:t xml:space="preserve"> </w:t>
      </w:r>
      <w:r w:rsidRPr="00EE4B45">
        <w:rPr>
          <w:color w:val="212121"/>
          <w:spacing w:val="-2"/>
        </w:rPr>
        <w:t>i</w:t>
      </w:r>
      <w:r w:rsidRPr="00EE4B45">
        <w:rPr>
          <w:color w:val="212121"/>
          <w:spacing w:val="-1"/>
        </w:rPr>
        <w:t>n</w:t>
      </w:r>
      <w:r w:rsidRPr="00EE4B45">
        <w:rPr>
          <w:color w:val="212121"/>
          <w:spacing w:val="-2"/>
        </w:rPr>
        <w:t>i</w:t>
      </w:r>
      <w:r w:rsidRPr="00EE4B45">
        <w:rPr>
          <w:color w:val="212121"/>
          <w:spacing w:val="1"/>
        </w:rPr>
        <w:t>t</w:t>
      </w:r>
      <w:r w:rsidRPr="00EE4B45">
        <w:rPr>
          <w:color w:val="212121"/>
          <w:spacing w:val="-2"/>
        </w:rPr>
        <w:t>i</w:t>
      </w:r>
      <w:r w:rsidRPr="00EE4B45">
        <w:rPr>
          <w:color w:val="212121"/>
          <w:spacing w:val="-1"/>
        </w:rPr>
        <w:t>a</w:t>
      </w:r>
      <w:r w:rsidRPr="00EE4B45">
        <w:rPr>
          <w:color w:val="212121"/>
          <w:spacing w:val="1"/>
        </w:rPr>
        <w:t>t</w:t>
      </w:r>
      <w:r w:rsidRPr="00EE4B45">
        <w:rPr>
          <w:color w:val="212121"/>
          <w:spacing w:val="-2"/>
        </w:rPr>
        <w:t>i</w:t>
      </w:r>
      <w:r w:rsidRPr="00715E49">
        <w:rPr>
          <w:color w:val="212121"/>
          <w:spacing w:val="-1"/>
        </w:rPr>
        <w:t>o</w:t>
      </w:r>
      <w:r w:rsidRPr="00715E49">
        <w:rPr>
          <w:color w:val="212121"/>
        </w:rPr>
        <w:t>n</w:t>
      </w:r>
      <w:r w:rsidRPr="00715E49">
        <w:rPr>
          <w:color w:val="212121"/>
          <w:spacing w:val="1"/>
        </w:rPr>
        <w:t xml:space="preserve"> </w:t>
      </w:r>
      <w:r w:rsidRPr="00715E49">
        <w:rPr>
          <w:color w:val="212121"/>
          <w:spacing w:val="-3"/>
        </w:rPr>
        <w:t>o</w:t>
      </w:r>
      <w:r w:rsidRPr="00715E49">
        <w:rPr>
          <w:color w:val="212121"/>
        </w:rPr>
        <w:t>f</w:t>
      </w:r>
      <w:r w:rsidRPr="00715E49">
        <w:rPr>
          <w:color w:val="212121"/>
          <w:spacing w:val="2"/>
        </w:rPr>
        <w:t xml:space="preserve"> </w:t>
      </w:r>
      <w:r w:rsidRPr="00715E49">
        <w:rPr>
          <w:color w:val="212121"/>
          <w:spacing w:val="-4"/>
        </w:rPr>
        <w:t>C</w:t>
      </w:r>
      <w:r w:rsidRPr="00715E49">
        <w:rPr>
          <w:color w:val="212121"/>
          <w:spacing w:val="-2"/>
        </w:rPr>
        <w:t>RC</w:t>
      </w:r>
      <w:r w:rsidRPr="00715E49">
        <w:rPr>
          <w:color w:val="212121"/>
        </w:rPr>
        <w:t>T</w:t>
      </w:r>
      <w:r w:rsidRPr="00715E49">
        <w:rPr>
          <w:color w:val="212121"/>
          <w:spacing w:val="3"/>
        </w:rPr>
        <w:t xml:space="preserve"> </w:t>
      </w:r>
      <w:r w:rsidRPr="00715E49">
        <w:rPr>
          <w:color w:val="212121"/>
          <w:spacing w:val="-1"/>
        </w:rPr>
        <w:t>i</w:t>
      </w:r>
      <w:r w:rsidRPr="00715E49">
        <w:rPr>
          <w:color w:val="212121"/>
        </w:rPr>
        <w:t>n</w:t>
      </w:r>
      <w:r w:rsidRPr="00715E49">
        <w:rPr>
          <w:color w:val="212121"/>
          <w:spacing w:val="1"/>
        </w:rPr>
        <w:t xml:space="preserve"> </w:t>
      </w:r>
      <w:r w:rsidRPr="00715E49">
        <w:rPr>
          <w:color w:val="212121"/>
          <w:spacing w:val="-3"/>
        </w:rPr>
        <w:t>a</w:t>
      </w:r>
      <w:r w:rsidRPr="00715E49">
        <w:rPr>
          <w:color w:val="212121"/>
        </w:rPr>
        <w:t>t</w:t>
      </w:r>
      <w:r w:rsidRPr="00715E49">
        <w:rPr>
          <w:color w:val="212121"/>
          <w:spacing w:val="2"/>
        </w:rPr>
        <w:t xml:space="preserve"> </w:t>
      </w:r>
      <w:r w:rsidRPr="00715E49">
        <w:rPr>
          <w:color w:val="212121"/>
          <w:spacing w:val="-1"/>
        </w:rPr>
        <w:t>lea</w:t>
      </w:r>
      <w:r w:rsidRPr="00715E49">
        <w:rPr>
          <w:color w:val="212121"/>
          <w:spacing w:val="-3"/>
        </w:rPr>
        <w:t>s</w:t>
      </w:r>
      <w:r w:rsidRPr="00715E49">
        <w:rPr>
          <w:color w:val="212121"/>
        </w:rPr>
        <w:t>t</w:t>
      </w:r>
      <w:r w:rsidRPr="00715E49">
        <w:rPr>
          <w:color w:val="212121"/>
          <w:spacing w:val="2"/>
        </w:rPr>
        <w:t xml:space="preserve"> </w:t>
      </w:r>
      <w:r w:rsidRPr="00715E49">
        <w:rPr>
          <w:color w:val="212121"/>
          <w:spacing w:val="-1"/>
        </w:rPr>
        <w:t>9</w:t>
      </w:r>
      <w:r w:rsidRPr="00715E49">
        <w:rPr>
          <w:color w:val="212121"/>
          <w:spacing w:val="-3"/>
        </w:rPr>
        <w:t>5</w:t>
      </w:r>
      <w:r w:rsidRPr="00715E49">
        <w:rPr>
          <w:color w:val="212121"/>
        </w:rPr>
        <w:t>%</w:t>
      </w:r>
      <w:r w:rsidRPr="00715E49">
        <w:rPr>
          <w:color w:val="212121"/>
          <w:spacing w:val="-1"/>
        </w:rPr>
        <w:t xml:space="preserve"> </w:t>
      </w:r>
      <w:r>
        <w:rPr>
          <w:color w:val="212121"/>
        </w:rPr>
        <w:t>of</w:t>
      </w:r>
      <w:r w:rsidRPr="00715E49">
        <w:rPr>
          <w:color w:val="212121"/>
          <w:spacing w:val="-3"/>
        </w:rPr>
        <w:t xml:space="preserve"> </w:t>
      </w:r>
      <w:r w:rsidRPr="00715E49">
        <w:rPr>
          <w:color w:val="212121"/>
          <w:spacing w:val="-1"/>
        </w:rPr>
        <w:t>pa</w:t>
      </w:r>
      <w:r w:rsidRPr="00715E49">
        <w:rPr>
          <w:color w:val="212121"/>
          <w:spacing w:val="1"/>
        </w:rPr>
        <w:t>t</w:t>
      </w:r>
      <w:r w:rsidRPr="00715E49">
        <w:rPr>
          <w:color w:val="212121"/>
          <w:spacing w:val="-1"/>
        </w:rPr>
        <w:t>ien</w:t>
      </w:r>
      <w:r w:rsidRPr="00715E49">
        <w:rPr>
          <w:color w:val="212121"/>
          <w:spacing w:val="1"/>
        </w:rPr>
        <w:t>t</w:t>
      </w:r>
      <w:r w:rsidRPr="00715E49">
        <w:rPr>
          <w:color w:val="212121"/>
        </w:rPr>
        <w:t>s</w:t>
      </w:r>
      <w:r w:rsidRPr="00715E49">
        <w:rPr>
          <w:color w:val="212121"/>
          <w:spacing w:val="1"/>
        </w:rPr>
        <w:t xml:space="preserve"> </w:t>
      </w:r>
      <w:r w:rsidRPr="00715E49">
        <w:rPr>
          <w:color w:val="212121"/>
          <w:spacing w:val="-1"/>
        </w:rPr>
        <w:t>n</w:t>
      </w:r>
      <w:r w:rsidRPr="00715E49">
        <w:rPr>
          <w:color w:val="212121"/>
          <w:spacing w:val="-3"/>
        </w:rPr>
        <w:t>o</w:t>
      </w:r>
      <w:r w:rsidRPr="00715E49">
        <w:rPr>
          <w:color w:val="212121"/>
          <w:spacing w:val="1"/>
        </w:rPr>
        <w:t>t</w:t>
      </w:r>
      <w:r w:rsidRPr="00715E49">
        <w:rPr>
          <w:color w:val="212121"/>
          <w:spacing w:val="-1"/>
        </w:rPr>
        <w:t>e</w:t>
      </w:r>
      <w:r w:rsidRPr="00715E49">
        <w:rPr>
          <w:color w:val="212121"/>
        </w:rPr>
        <w:t>d</w:t>
      </w:r>
      <w:r w:rsidRPr="00715E49">
        <w:rPr>
          <w:color w:val="212121"/>
          <w:spacing w:val="-2"/>
        </w:rPr>
        <w:t xml:space="preserve"> </w:t>
      </w:r>
      <w:r w:rsidRPr="00715E49">
        <w:rPr>
          <w:color w:val="212121"/>
          <w:spacing w:val="1"/>
        </w:rPr>
        <w:t>t</w:t>
      </w:r>
      <w:r w:rsidRPr="00715E49">
        <w:rPr>
          <w:color w:val="212121"/>
        </w:rPr>
        <w:t>o</w:t>
      </w:r>
      <w:r w:rsidRPr="00715E49">
        <w:rPr>
          <w:color w:val="212121"/>
          <w:spacing w:val="-2"/>
        </w:rPr>
        <w:t xml:space="preserve"> </w:t>
      </w:r>
      <w:r w:rsidRPr="00715E49">
        <w:rPr>
          <w:color w:val="212121"/>
          <w:spacing w:val="-1"/>
        </w:rPr>
        <w:t>ha</w:t>
      </w:r>
      <w:r w:rsidRPr="00715E49">
        <w:rPr>
          <w:color w:val="212121"/>
          <w:spacing w:val="-3"/>
        </w:rPr>
        <w:t>v</w:t>
      </w:r>
      <w:r w:rsidRPr="00715E49">
        <w:rPr>
          <w:color w:val="212121"/>
        </w:rPr>
        <w:t>e</w:t>
      </w:r>
      <w:r w:rsidRPr="00715E49">
        <w:rPr>
          <w:color w:val="212121"/>
          <w:spacing w:val="1"/>
        </w:rPr>
        <w:t xml:space="preserve"> </w:t>
      </w:r>
      <w:r w:rsidRPr="00715E49">
        <w:rPr>
          <w:color w:val="212121"/>
          <w:spacing w:val="-1"/>
        </w:rPr>
        <w:t>abno</w:t>
      </w:r>
      <w:r w:rsidRPr="00715E49">
        <w:rPr>
          <w:color w:val="212121"/>
        </w:rPr>
        <w:t>rm</w:t>
      </w:r>
      <w:r w:rsidRPr="00715E49">
        <w:rPr>
          <w:color w:val="212121"/>
          <w:spacing w:val="-1"/>
        </w:rPr>
        <w:t>a</w:t>
      </w:r>
      <w:r w:rsidRPr="00715E49">
        <w:rPr>
          <w:color w:val="212121"/>
        </w:rPr>
        <w:t>l</w:t>
      </w:r>
      <w:r w:rsidRPr="00715E49">
        <w:rPr>
          <w:color w:val="212121"/>
          <w:spacing w:val="-2"/>
        </w:rPr>
        <w:t xml:space="preserve"> </w:t>
      </w:r>
      <w:r w:rsidRPr="00715E49">
        <w:rPr>
          <w:color w:val="212121"/>
          <w:spacing w:val="2"/>
        </w:rPr>
        <w:t>T</w:t>
      </w:r>
      <w:r w:rsidRPr="00715E49">
        <w:rPr>
          <w:color w:val="212121"/>
          <w:spacing w:val="-1"/>
        </w:rPr>
        <w:t>CD</w:t>
      </w:r>
      <w:r w:rsidRPr="00715E49">
        <w:rPr>
          <w:color w:val="212121"/>
        </w:rPr>
        <w:t>.</w:t>
      </w:r>
    </w:p>
    <w:p w14:paraId="06A5B1AD" w14:textId="77777777" w:rsidR="00174C1A" w:rsidRPr="008C5973" w:rsidRDefault="00174C1A" w:rsidP="00174C1A">
      <w:pPr>
        <w:pStyle w:val="BodyText"/>
        <w:numPr>
          <w:ilvl w:val="0"/>
          <w:numId w:val="26"/>
        </w:numPr>
        <w:jc w:val="both"/>
      </w:pPr>
      <w:r w:rsidRPr="00903E2D">
        <w:rPr>
          <w:color w:val="212121"/>
        </w:rPr>
        <w:t>Institutional improvement in re-screening of patients with conditional TCD by at least 20% over baseline</w:t>
      </w:r>
      <w:r>
        <w:rPr>
          <w:color w:val="212121"/>
        </w:rPr>
        <w:t>.</w:t>
      </w:r>
    </w:p>
    <w:p w14:paraId="1D9DFE09" w14:textId="77777777" w:rsidR="00174C1A" w:rsidRPr="003A0AAB" w:rsidRDefault="00174C1A" w:rsidP="00174C1A">
      <w:pPr>
        <w:pStyle w:val="BodyText"/>
        <w:numPr>
          <w:ilvl w:val="0"/>
          <w:numId w:val="26"/>
        </w:numPr>
        <w:jc w:val="both"/>
      </w:pPr>
      <w:r>
        <w:rPr>
          <w:color w:val="212121"/>
          <w:spacing w:val="-1"/>
        </w:rPr>
        <w:t xml:space="preserve">A </w:t>
      </w:r>
      <w:r w:rsidRPr="0033434A">
        <w:rPr>
          <w:color w:val="000000"/>
          <w:spacing w:val="-4"/>
        </w:rPr>
        <w:t>difference in TCD screening rates of at least 17% between intervention arms to determine optimal implementation procedures.</w:t>
      </w:r>
    </w:p>
    <w:p w14:paraId="4D5C2FB0" w14:textId="08552AC4" w:rsidR="00174C1A" w:rsidRDefault="00174C1A" w:rsidP="00A70DDE">
      <w:pPr>
        <w:spacing w:line="240" w:lineRule="auto"/>
        <w:rPr>
          <w:rFonts w:cs="Arial"/>
          <w:sz w:val="22"/>
          <w:szCs w:val="22"/>
        </w:rPr>
      </w:pPr>
    </w:p>
    <w:p w14:paraId="3200C4F3" w14:textId="03ED6997" w:rsidR="00961B3E" w:rsidRDefault="00725891" w:rsidP="00A70DDE">
      <w:pPr>
        <w:spacing w:line="240" w:lineRule="auto"/>
        <w:rPr>
          <w:rFonts w:cs="Arial"/>
          <w:sz w:val="22"/>
          <w:szCs w:val="22"/>
        </w:rPr>
      </w:pPr>
      <w:r w:rsidRPr="007667B9">
        <w:rPr>
          <w:rFonts w:cs="Arial"/>
          <w:b/>
          <w:bCs/>
          <w:sz w:val="22"/>
          <w:szCs w:val="22"/>
        </w:rPr>
        <w:t>Secondary Outcomes</w:t>
      </w:r>
      <w:r w:rsidR="003F0FD3">
        <w:rPr>
          <w:rFonts w:cs="Arial"/>
          <w:b/>
          <w:bCs/>
          <w:sz w:val="22"/>
          <w:szCs w:val="22"/>
        </w:rPr>
        <w:t xml:space="preserve">: </w:t>
      </w:r>
      <w:r w:rsidR="00961B3E">
        <w:rPr>
          <w:rFonts w:cs="Arial"/>
          <w:sz w:val="22"/>
          <w:szCs w:val="22"/>
        </w:rPr>
        <w:t>Key informant interviews with patients/caregivers and stakeholders will be analyzed using content analysis to identify themes pertaining to barriers and enablers to obtaining TCD screening, overall perceptions of the intervention(s), barriers and enablers to implementing the intervention(s) and satisfaction with the intervention(s). Themes around barriers and enablers identified in Part 3 will be compared to barriers and enablers identified in Part 2 to better understand how the interventions may have addressed previous barriers.</w:t>
      </w:r>
      <w:r w:rsidR="000D6A5B">
        <w:rPr>
          <w:rFonts w:cs="Arial"/>
          <w:sz w:val="22"/>
          <w:szCs w:val="22"/>
        </w:rPr>
        <w:t xml:space="preserve"> As per above, a separate IRB protocol will be submitted for the qualitative study.</w:t>
      </w:r>
      <w:r w:rsidR="00961B3E">
        <w:rPr>
          <w:rFonts w:cs="Arial"/>
          <w:sz w:val="22"/>
          <w:szCs w:val="22"/>
        </w:rPr>
        <w:t xml:space="preserve">  </w:t>
      </w:r>
    </w:p>
    <w:p w14:paraId="56B20F13" w14:textId="77777777" w:rsidR="00D2004A" w:rsidRDefault="00D2004A" w:rsidP="00A70DDE">
      <w:pPr>
        <w:spacing w:line="240" w:lineRule="auto"/>
        <w:rPr>
          <w:rFonts w:cs="Arial"/>
          <w:sz w:val="22"/>
          <w:szCs w:val="22"/>
        </w:rPr>
      </w:pPr>
    </w:p>
    <w:p w14:paraId="39BAFBE4" w14:textId="249981AF" w:rsidR="00F014D5" w:rsidRPr="0066073A" w:rsidRDefault="00210815" w:rsidP="00A70DDE">
      <w:pPr>
        <w:spacing w:line="240" w:lineRule="auto"/>
        <w:rPr>
          <w:rFonts w:cs="Arial"/>
          <w:b/>
          <w:sz w:val="22"/>
          <w:szCs w:val="22"/>
          <w:u w:val="single"/>
        </w:rPr>
      </w:pPr>
      <w:r w:rsidRPr="0066073A">
        <w:rPr>
          <w:rFonts w:cs="Arial"/>
          <w:b/>
          <w:sz w:val="22"/>
          <w:szCs w:val="22"/>
          <w:u w:val="single"/>
        </w:rPr>
        <w:lastRenderedPageBreak/>
        <w:t xml:space="preserve">F. </w:t>
      </w:r>
      <w:r w:rsidR="00F014D5" w:rsidRPr="0066073A">
        <w:rPr>
          <w:rFonts w:cs="Arial"/>
          <w:b/>
          <w:sz w:val="22"/>
          <w:szCs w:val="22"/>
          <w:u w:val="single"/>
        </w:rPr>
        <w:t xml:space="preserve">Data </w:t>
      </w:r>
      <w:r w:rsidR="00EF5917" w:rsidRPr="0066073A">
        <w:rPr>
          <w:rFonts w:cs="Arial"/>
          <w:b/>
          <w:sz w:val="22"/>
          <w:szCs w:val="22"/>
          <w:u w:val="single"/>
        </w:rPr>
        <w:t>Management</w:t>
      </w:r>
    </w:p>
    <w:p w14:paraId="15F9CA66" w14:textId="2C8DDDEC" w:rsidR="00EF5917" w:rsidRPr="0066073A" w:rsidRDefault="00283319" w:rsidP="00EF5917">
      <w:pPr>
        <w:rPr>
          <w:rFonts w:cs="Arial"/>
          <w:sz w:val="22"/>
          <w:szCs w:val="22"/>
        </w:rPr>
      </w:pPr>
      <w:r>
        <w:rPr>
          <w:rFonts w:cs="Arial"/>
          <w:color w:val="000000"/>
          <w:sz w:val="22"/>
          <w:szCs w:val="22"/>
        </w:rPr>
        <w:t xml:space="preserve">MEDPACK LLC will design the Provider Minder application. A detailed description of the Provider Minder storage and safety components are included in the attached contract.  Provider Minder will also data transfer information to the Data Coordination Unit (DCU) at MUSC for assessment and analysis. </w:t>
      </w:r>
      <w:r w:rsidR="00EF5917" w:rsidRPr="0066073A">
        <w:rPr>
          <w:rFonts w:cs="Arial"/>
          <w:color w:val="000000"/>
          <w:sz w:val="22"/>
          <w:szCs w:val="22"/>
        </w:rPr>
        <w:t xml:space="preserve">The Data Coordination Unit (DCU), established in May 2004, housed within the </w:t>
      </w:r>
      <w:r w:rsidR="00EF5917" w:rsidRPr="0066073A">
        <w:rPr>
          <w:rFonts w:cs="Arial"/>
          <w:sz w:val="22"/>
          <w:szCs w:val="22"/>
        </w:rPr>
        <w:t xml:space="preserve">Department of Public Health Sciences (DPHS) </w:t>
      </w:r>
      <w:r w:rsidR="00EF5917" w:rsidRPr="0066073A">
        <w:rPr>
          <w:rFonts w:cs="Arial"/>
          <w:color w:val="000000"/>
          <w:sz w:val="22"/>
          <w:szCs w:val="22"/>
        </w:rPr>
        <w:t xml:space="preserve">at the Medical University of South Carolina, </w:t>
      </w:r>
      <w:r w:rsidR="00EF5917" w:rsidRPr="0066073A">
        <w:rPr>
          <w:rFonts w:cs="Arial"/>
          <w:sz w:val="22"/>
          <w:szCs w:val="22"/>
        </w:rPr>
        <w:t xml:space="preserve">will oversee the data management for DISPLACE.  The DCU </w:t>
      </w:r>
      <w:r w:rsidR="00EF5917" w:rsidRPr="0066073A">
        <w:rPr>
          <w:rFonts w:cs="Arial"/>
          <w:color w:val="000000"/>
          <w:sz w:val="22"/>
          <w:szCs w:val="22"/>
        </w:rPr>
        <w:t>specializes in the design, implementation, management, analysis and reporting of multi</w:t>
      </w:r>
      <w:r w:rsidR="00C30137">
        <w:rPr>
          <w:rFonts w:cs="Arial"/>
          <w:color w:val="000000"/>
          <w:sz w:val="22"/>
          <w:szCs w:val="22"/>
        </w:rPr>
        <w:t>-</w:t>
      </w:r>
      <w:r w:rsidR="00EF5917" w:rsidRPr="0066073A">
        <w:rPr>
          <w:rFonts w:cs="Arial"/>
          <w:color w:val="000000"/>
          <w:sz w:val="22"/>
          <w:szCs w:val="22"/>
        </w:rPr>
        <w:t xml:space="preserve">center clinical trials. The </w:t>
      </w:r>
      <w:r w:rsidR="00C30137">
        <w:rPr>
          <w:rFonts w:cs="Arial"/>
          <w:color w:val="000000"/>
          <w:sz w:val="22"/>
          <w:szCs w:val="22"/>
        </w:rPr>
        <w:t>DCU</w:t>
      </w:r>
      <w:r w:rsidR="00EF5917" w:rsidRPr="0066073A">
        <w:rPr>
          <w:rFonts w:cs="Arial"/>
          <w:color w:val="000000"/>
          <w:sz w:val="22"/>
          <w:szCs w:val="22"/>
        </w:rPr>
        <w:t xml:space="preserve"> has coordinated over </w:t>
      </w:r>
      <w:r w:rsidR="00E55F2F">
        <w:rPr>
          <w:rFonts w:cs="Arial"/>
          <w:color w:val="000000"/>
          <w:sz w:val="22"/>
          <w:szCs w:val="22"/>
        </w:rPr>
        <w:t>6</w:t>
      </w:r>
      <w:r w:rsidR="00EF5917" w:rsidRPr="0066073A">
        <w:rPr>
          <w:rFonts w:cs="Arial"/>
          <w:color w:val="000000"/>
          <w:sz w:val="22"/>
          <w:szCs w:val="22"/>
        </w:rPr>
        <w:t>0 multi</w:t>
      </w:r>
      <w:r w:rsidR="00C30137">
        <w:rPr>
          <w:rFonts w:cs="Arial"/>
          <w:color w:val="000000"/>
          <w:sz w:val="22"/>
          <w:szCs w:val="22"/>
        </w:rPr>
        <w:t>-</w:t>
      </w:r>
      <w:r w:rsidR="00EF5917" w:rsidRPr="0066073A">
        <w:rPr>
          <w:rFonts w:cs="Arial"/>
          <w:color w:val="000000"/>
          <w:sz w:val="22"/>
          <w:szCs w:val="22"/>
        </w:rPr>
        <w:t xml:space="preserve">center clinical trials, most of which are NIH-funded.  Cumulatively, these trials have involved over </w:t>
      </w:r>
      <w:r w:rsidR="00E55F2F">
        <w:rPr>
          <w:rFonts w:cs="Arial"/>
          <w:color w:val="000000"/>
          <w:sz w:val="22"/>
          <w:szCs w:val="22"/>
        </w:rPr>
        <w:t>12</w:t>
      </w:r>
      <w:r w:rsidR="00EF5917" w:rsidRPr="0066073A">
        <w:rPr>
          <w:rFonts w:cs="Arial"/>
          <w:color w:val="000000"/>
          <w:sz w:val="22"/>
          <w:szCs w:val="22"/>
        </w:rPr>
        <w:t xml:space="preserve">00 healthcare institutions in North America as well as international institutions throughout South America, Europe, Australia and Asia.  All trial management activities are conducted using the DCU’s internally developed Clinical Trials Management System (CTMS) referred to as the WebDCU™ system.  WebDCU™ offers a full collection of web-enabled modules for central randomization, protocol and site management, study monitoring, safety reporting, data entry and validation, and report generation. The system provides a secure, web-based collaborative environment for all study partners and provides all the required tools for site coordination and data management in one integrated, efficient and user-friendly system. </w:t>
      </w:r>
      <w:r w:rsidR="00EF5917" w:rsidRPr="0066073A">
        <w:rPr>
          <w:rFonts w:cs="Arial"/>
          <w:bCs/>
          <w:sz w:val="22"/>
          <w:szCs w:val="22"/>
        </w:rPr>
        <w:t xml:space="preserve">Secure data entry occurs at the clinical sites via an online user-friendly data-entry interface. </w:t>
      </w:r>
      <w:r w:rsidR="00EF5917" w:rsidRPr="0066073A">
        <w:rPr>
          <w:rFonts w:cs="Arial"/>
          <w:color w:val="000000"/>
          <w:sz w:val="22"/>
          <w:szCs w:val="22"/>
        </w:rPr>
        <w:t xml:space="preserve">The DCU will </w:t>
      </w:r>
      <w:r w:rsidR="00EF5917" w:rsidRPr="0066073A">
        <w:rPr>
          <w:rFonts w:cs="Arial"/>
          <w:bCs/>
          <w:sz w:val="22"/>
          <w:szCs w:val="22"/>
        </w:rPr>
        <w:t xml:space="preserve">provide training and technical support to all CI users of </w:t>
      </w:r>
      <w:r w:rsidR="00EF5917" w:rsidRPr="0066073A">
        <w:rPr>
          <w:rFonts w:cs="Arial"/>
          <w:sz w:val="22"/>
          <w:szCs w:val="22"/>
        </w:rPr>
        <w:t>WebDCU™</w:t>
      </w:r>
      <w:r w:rsidR="00EF5917" w:rsidRPr="0066073A">
        <w:rPr>
          <w:rFonts w:cs="Arial"/>
          <w:bCs/>
          <w:sz w:val="22"/>
          <w:szCs w:val="22"/>
        </w:rPr>
        <w:t xml:space="preserve"> including study team members and coordinators. Trainings will be conducted at in-person meetings, via webinar, </w:t>
      </w:r>
      <w:r w:rsidR="00212BBF">
        <w:rPr>
          <w:rFonts w:cs="Arial"/>
          <w:bCs/>
          <w:sz w:val="22"/>
          <w:szCs w:val="22"/>
        </w:rPr>
        <w:t xml:space="preserve">or </w:t>
      </w:r>
      <w:r w:rsidR="00EF5917" w:rsidRPr="0066073A">
        <w:rPr>
          <w:rFonts w:cs="Arial"/>
          <w:bCs/>
          <w:sz w:val="22"/>
          <w:szCs w:val="22"/>
        </w:rPr>
        <w:t>via video and will be tailored to the user</w:t>
      </w:r>
      <w:r w:rsidR="00EF5917" w:rsidRPr="0066073A">
        <w:rPr>
          <w:rFonts w:cs="Arial"/>
          <w:sz w:val="22"/>
          <w:szCs w:val="22"/>
        </w:rPr>
        <w:t xml:space="preserve">.  </w:t>
      </w:r>
    </w:p>
    <w:p w14:paraId="2AD665A6" w14:textId="61ADCE63" w:rsidR="00EF5917" w:rsidRPr="003F0FD3" w:rsidRDefault="00EF5917" w:rsidP="00EF5917">
      <w:pPr>
        <w:rPr>
          <w:rFonts w:cs="Arial"/>
          <w:b/>
          <w:color w:val="000000"/>
          <w:sz w:val="22"/>
          <w:szCs w:val="22"/>
        </w:rPr>
      </w:pPr>
      <w:r w:rsidRPr="0066073A">
        <w:rPr>
          <w:rFonts w:cs="Arial"/>
          <w:sz w:val="22"/>
          <w:szCs w:val="22"/>
        </w:rPr>
        <w:t>The WebDCU</w:t>
      </w:r>
      <w:r w:rsidRPr="0066073A">
        <w:rPr>
          <w:rFonts w:cs="Arial"/>
          <w:sz w:val="22"/>
          <w:szCs w:val="22"/>
          <w:vertAlign w:val="superscript"/>
        </w:rPr>
        <w:t>TM</w:t>
      </w:r>
      <w:r w:rsidRPr="0066073A">
        <w:rPr>
          <w:rFonts w:cs="Arial"/>
          <w:sz w:val="22"/>
          <w:szCs w:val="22"/>
        </w:rPr>
        <w:t xml:space="preserve"> data safety is protected by the industry standard multiple-tier system architecture design which ensures data integrity by: (1) the logic tier between the user interface and the database; (2) central relational database structure that eliminates data redundancy and discrepancy within the database; (3)  full audit trails for every data edit; (4) daily differential backup; (5) weekly full backup; and (6) server operation environment safety protection provided by the MUSC Data Center which is a Tier/Level 3 facility covering virus, power supply, and natural disaster plan. </w:t>
      </w:r>
      <w:r w:rsidRPr="0066073A">
        <w:rPr>
          <w:rFonts w:cs="Arial"/>
          <w:bCs/>
          <w:sz w:val="22"/>
          <w:szCs w:val="22"/>
        </w:rPr>
        <w:t xml:space="preserve"> </w:t>
      </w:r>
      <w:r w:rsidRPr="0066073A">
        <w:rPr>
          <w:rFonts w:cs="Arial"/>
          <w:color w:val="000000"/>
          <w:sz w:val="22"/>
          <w:szCs w:val="22"/>
        </w:rPr>
        <w:t xml:space="preserve"> </w:t>
      </w:r>
      <w:r w:rsidRPr="0066073A">
        <w:rPr>
          <w:rFonts w:cs="Arial"/>
          <w:sz w:val="22"/>
          <w:szCs w:val="22"/>
        </w:rPr>
        <w:t>All</w:t>
      </w:r>
      <w:r w:rsidRPr="0066073A">
        <w:rPr>
          <w:rFonts w:cs="Arial"/>
          <w:spacing w:val="12"/>
          <w:sz w:val="22"/>
          <w:szCs w:val="22"/>
        </w:rPr>
        <w:t xml:space="preserve"> </w:t>
      </w:r>
      <w:r w:rsidRPr="0066073A">
        <w:rPr>
          <w:rFonts w:cs="Arial"/>
          <w:sz w:val="22"/>
          <w:szCs w:val="22"/>
        </w:rPr>
        <w:t>da</w:t>
      </w:r>
      <w:r w:rsidRPr="0066073A">
        <w:rPr>
          <w:rFonts w:cs="Arial"/>
          <w:spacing w:val="1"/>
          <w:sz w:val="22"/>
          <w:szCs w:val="22"/>
        </w:rPr>
        <w:t>t</w:t>
      </w:r>
      <w:r w:rsidRPr="0066073A">
        <w:rPr>
          <w:rFonts w:cs="Arial"/>
          <w:sz w:val="22"/>
          <w:szCs w:val="22"/>
        </w:rPr>
        <w:t>a</w:t>
      </w:r>
      <w:r w:rsidRPr="0066073A">
        <w:rPr>
          <w:rFonts w:cs="Arial"/>
          <w:spacing w:val="13"/>
          <w:sz w:val="22"/>
          <w:szCs w:val="22"/>
        </w:rPr>
        <w:t xml:space="preserve"> </w:t>
      </w:r>
      <w:r w:rsidRPr="0066073A">
        <w:rPr>
          <w:rFonts w:cs="Arial"/>
          <w:sz w:val="22"/>
          <w:szCs w:val="22"/>
        </w:rPr>
        <w:t xml:space="preserve">will </w:t>
      </w:r>
      <w:r w:rsidR="00212BBF">
        <w:rPr>
          <w:rFonts w:cs="Arial"/>
          <w:sz w:val="22"/>
          <w:szCs w:val="22"/>
        </w:rPr>
        <w:t xml:space="preserve">be </w:t>
      </w:r>
      <w:r w:rsidRPr="0066073A">
        <w:rPr>
          <w:rFonts w:cs="Arial"/>
          <w:sz w:val="22"/>
          <w:szCs w:val="22"/>
        </w:rPr>
        <w:t>entered</w:t>
      </w:r>
      <w:r w:rsidRPr="0066073A">
        <w:rPr>
          <w:rFonts w:cs="Arial"/>
          <w:spacing w:val="27"/>
          <w:sz w:val="22"/>
          <w:szCs w:val="22"/>
        </w:rPr>
        <w:t xml:space="preserve"> </w:t>
      </w:r>
      <w:r w:rsidRPr="0066073A">
        <w:rPr>
          <w:rFonts w:cs="Arial"/>
          <w:sz w:val="22"/>
          <w:szCs w:val="22"/>
        </w:rPr>
        <w:t>by</w:t>
      </w:r>
      <w:r w:rsidRPr="0066073A">
        <w:rPr>
          <w:rFonts w:cs="Arial"/>
          <w:spacing w:val="27"/>
          <w:sz w:val="22"/>
          <w:szCs w:val="22"/>
        </w:rPr>
        <w:t xml:space="preserve"> </w:t>
      </w:r>
      <w:r w:rsidRPr="0066073A">
        <w:rPr>
          <w:rFonts w:cs="Arial"/>
          <w:spacing w:val="-3"/>
          <w:sz w:val="22"/>
          <w:szCs w:val="22"/>
        </w:rPr>
        <w:t>c</w:t>
      </w:r>
      <w:r w:rsidRPr="0066073A">
        <w:rPr>
          <w:rFonts w:cs="Arial"/>
          <w:sz w:val="22"/>
          <w:szCs w:val="22"/>
        </w:rPr>
        <w:t>oordina</w:t>
      </w:r>
      <w:r w:rsidRPr="0066073A">
        <w:rPr>
          <w:rFonts w:cs="Arial"/>
          <w:spacing w:val="1"/>
          <w:sz w:val="22"/>
          <w:szCs w:val="22"/>
        </w:rPr>
        <w:t>t</w:t>
      </w:r>
      <w:r w:rsidRPr="0066073A">
        <w:rPr>
          <w:rFonts w:cs="Arial"/>
          <w:sz w:val="22"/>
          <w:szCs w:val="22"/>
        </w:rPr>
        <w:t>or</w:t>
      </w:r>
      <w:r w:rsidRPr="0066073A">
        <w:rPr>
          <w:rFonts w:cs="Arial"/>
          <w:spacing w:val="-3"/>
          <w:sz w:val="22"/>
          <w:szCs w:val="22"/>
        </w:rPr>
        <w:t>s</w:t>
      </w:r>
      <w:r w:rsidRPr="0066073A">
        <w:rPr>
          <w:rFonts w:cs="Arial"/>
          <w:sz w:val="22"/>
          <w:szCs w:val="22"/>
        </w:rPr>
        <w:t xml:space="preserve"> at each CI including</w:t>
      </w:r>
      <w:r w:rsidRPr="0066073A">
        <w:rPr>
          <w:rFonts w:cs="Arial"/>
          <w:spacing w:val="4"/>
          <w:sz w:val="22"/>
          <w:szCs w:val="22"/>
        </w:rPr>
        <w:t xml:space="preserve"> </w:t>
      </w:r>
      <w:r w:rsidRPr="0066073A">
        <w:rPr>
          <w:rFonts w:cs="Arial"/>
          <w:sz w:val="22"/>
          <w:szCs w:val="22"/>
        </w:rPr>
        <w:t>radiolo</w:t>
      </w:r>
      <w:r w:rsidRPr="0066073A">
        <w:rPr>
          <w:rFonts w:cs="Arial"/>
          <w:spacing w:val="2"/>
          <w:sz w:val="22"/>
          <w:szCs w:val="22"/>
        </w:rPr>
        <w:t>g</w:t>
      </w:r>
      <w:r w:rsidRPr="0066073A">
        <w:rPr>
          <w:rFonts w:cs="Arial"/>
          <w:spacing w:val="-2"/>
          <w:sz w:val="22"/>
          <w:szCs w:val="22"/>
        </w:rPr>
        <w:t>i</w:t>
      </w:r>
      <w:r w:rsidRPr="0066073A">
        <w:rPr>
          <w:rFonts w:cs="Arial"/>
          <w:sz w:val="22"/>
          <w:szCs w:val="22"/>
        </w:rPr>
        <w:t>c</w:t>
      </w:r>
      <w:r w:rsidRPr="0066073A">
        <w:rPr>
          <w:rFonts w:cs="Arial"/>
          <w:spacing w:val="1"/>
          <w:sz w:val="22"/>
          <w:szCs w:val="22"/>
        </w:rPr>
        <w:t xml:space="preserve"> </w:t>
      </w:r>
      <w:r w:rsidRPr="0066073A">
        <w:rPr>
          <w:rFonts w:cs="Arial"/>
          <w:sz w:val="22"/>
          <w:szCs w:val="22"/>
        </w:rPr>
        <w:t>resul</w:t>
      </w:r>
      <w:r w:rsidRPr="0066073A">
        <w:rPr>
          <w:rFonts w:cs="Arial"/>
          <w:spacing w:val="1"/>
          <w:sz w:val="22"/>
          <w:szCs w:val="22"/>
        </w:rPr>
        <w:t>t</w:t>
      </w:r>
      <w:r w:rsidRPr="0066073A">
        <w:rPr>
          <w:rFonts w:cs="Arial"/>
          <w:sz w:val="22"/>
          <w:szCs w:val="22"/>
        </w:rPr>
        <w:t>s</w:t>
      </w:r>
      <w:r w:rsidRPr="0066073A">
        <w:rPr>
          <w:rFonts w:cs="Arial"/>
          <w:spacing w:val="1"/>
          <w:sz w:val="22"/>
          <w:szCs w:val="22"/>
        </w:rPr>
        <w:t xml:space="preserve"> </w:t>
      </w:r>
      <w:r w:rsidRPr="0066073A">
        <w:rPr>
          <w:rFonts w:cs="Arial"/>
          <w:sz w:val="22"/>
          <w:szCs w:val="22"/>
        </w:rPr>
        <w:t>(</w:t>
      </w:r>
      <w:r w:rsidRPr="0066073A">
        <w:rPr>
          <w:rFonts w:cs="Arial"/>
          <w:spacing w:val="-2"/>
          <w:sz w:val="22"/>
          <w:szCs w:val="22"/>
        </w:rPr>
        <w:t>i</w:t>
      </w:r>
      <w:r w:rsidRPr="0066073A">
        <w:rPr>
          <w:rFonts w:cs="Arial"/>
          <w:spacing w:val="1"/>
          <w:sz w:val="22"/>
          <w:szCs w:val="22"/>
        </w:rPr>
        <w:t>.</w:t>
      </w:r>
      <w:r w:rsidRPr="0066073A">
        <w:rPr>
          <w:rFonts w:cs="Arial"/>
          <w:spacing w:val="-2"/>
          <w:sz w:val="22"/>
          <w:szCs w:val="22"/>
        </w:rPr>
        <w:t>e</w:t>
      </w:r>
      <w:r w:rsidRPr="0066073A">
        <w:rPr>
          <w:rFonts w:cs="Arial"/>
          <w:spacing w:val="1"/>
          <w:sz w:val="22"/>
          <w:szCs w:val="22"/>
        </w:rPr>
        <w:t>.</w:t>
      </w:r>
      <w:r w:rsidRPr="0066073A">
        <w:rPr>
          <w:rFonts w:cs="Arial"/>
          <w:sz w:val="22"/>
          <w:szCs w:val="22"/>
        </w:rPr>
        <w:t>,</w:t>
      </w:r>
      <w:r w:rsidRPr="0066073A">
        <w:rPr>
          <w:rFonts w:cs="Arial"/>
          <w:spacing w:val="2"/>
          <w:sz w:val="22"/>
          <w:szCs w:val="22"/>
        </w:rPr>
        <w:t xml:space="preserve"> T</w:t>
      </w:r>
      <w:r w:rsidRPr="0066073A">
        <w:rPr>
          <w:rFonts w:cs="Arial"/>
          <w:spacing w:val="-2"/>
          <w:sz w:val="22"/>
          <w:szCs w:val="22"/>
        </w:rPr>
        <w:t>CD</w:t>
      </w:r>
      <w:r w:rsidRPr="0066073A">
        <w:rPr>
          <w:rFonts w:cs="Arial"/>
          <w:sz w:val="22"/>
          <w:szCs w:val="22"/>
        </w:rPr>
        <w:t>,</w:t>
      </w:r>
      <w:r w:rsidRPr="0066073A">
        <w:rPr>
          <w:rFonts w:cs="Arial"/>
          <w:spacing w:val="5"/>
          <w:sz w:val="22"/>
          <w:szCs w:val="22"/>
        </w:rPr>
        <w:t xml:space="preserve"> </w:t>
      </w:r>
      <w:r w:rsidRPr="0066073A">
        <w:rPr>
          <w:rFonts w:cs="Arial"/>
          <w:spacing w:val="-4"/>
          <w:sz w:val="22"/>
          <w:szCs w:val="22"/>
        </w:rPr>
        <w:t>M</w:t>
      </w:r>
      <w:r w:rsidRPr="0066073A">
        <w:rPr>
          <w:rFonts w:cs="Arial"/>
          <w:spacing w:val="-2"/>
          <w:sz w:val="22"/>
          <w:szCs w:val="22"/>
        </w:rPr>
        <w:t>R</w:t>
      </w:r>
      <w:r w:rsidRPr="0066073A">
        <w:rPr>
          <w:rFonts w:cs="Arial"/>
          <w:spacing w:val="1"/>
          <w:sz w:val="22"/>
          <w:szCs w:val="22"/>
        </w:rPr>
        <w:t>I</w:t>
      </w:r>
      <w:r w:rsidRPr="0066073A">
        <w:rPr>
          <w:rFonts w:cs="Arial"/>
          <w:sz w:val="22"/>
          <w:szCs w:val="22"/>
        </w:rPr>
        <w:t>)</w:t>
      </w:r>
      <w:r w:rsidRPr="0066073A">
        <w:rPr>
          <w:rFonts w:cs="Arial"/>
          <w:spacing w:val="4"/>
          <w:sz w:val="22"/>
          <w:szCs w:val="22"/>
        </w:rPr>
        <w:t xml:space="preserve">. The </w:t>
      </w:r>
      <w:r w:rsidR="003F0FD3">
        <w:rPr>
          <w:rFonts w:cs="Arial"/>
          <w:spacing w:val="4"/>
          <w:sz w:val="22"/>
          <w:szCs w:val="22"/>
        </w:rPr>
        <w:t xml:space="preserve">actual </w:t>
      </w:r>
      <w:r w:rsidRPr="0066073A">
        <w:rPr>
          <w:rFonts w:cs="Arial"/>
          <w:spacing w:val="4"/>
          <w:sz w:val="22"/>
          <w:szCs w:val="22"/>
        </w:rPr>
        <w:t xml:space="preserve">scan will not be </w:t>
      </w:r>
      <w:r w:rsidR="003F0FD3">
        <w:rPr>
          <w:rFonts w:cs="Arial"/>
          <w:spacing w:val="4"/>
          <w:sz w:val="22"/>
          <w:szCs w:val="22"/>
        </w:rPr>
        <w:t>read or interpreted by central radiologists; instead only the report will be utilized as</w:t>
      </w:r>
      <w:r w:rsidR="003F0FD3" w:rsidRPr="0066073A">
        <w:rPr>
          <w:rFonts w:cs="Arial"/>
          <w:spacing w:val="4"/>
          <w:sz w:val="22"/>
          <w:szCs w:val="22"/>
        </w:rPr>
        <w:t xml:space="preserve"> </w:t>
      </w:r>
      <w:r w:rsidRPr="0066073A">
        <w:rPr>
          <w:rFonts w:cs="Arial"/>
          <w:spacing w:val="1"/>
          <w:sz w:val="22"/>
          <w:szCs w:val="22"/>
        </w:rPr>
        <w:t>t</w:t>
      </w:r>
      <w:r w:rsidRPr="0066073A">
        <w:rPr>
          <w:rFonts w:cs="Arial"/>
          <w:sz w:val="22"/>
          <w:szCs w:val="22"/>
        </w:rPr>
        <w:t>h</w:t>
      </w:r>
      <w:r w:rsidRPr="0066073A">
        <w:rPr>
          <w:rFonts w:cs="Arial"/>
          <w:spacing w:val="-2"/>
          <w:sz w:val="22"/>
          <w:szCs w:val="22"/>
        </w:rPr>
        <w:t xml:space="preserve">is </w:t>
      </w:r>
      <w:r w:rsidRPr="0066073A">
        <w:rPr>
          <w:rFonts w:cs="Arial"/>
          <w:sz w:val="22"/>
          <w:szCs w:val="22"/>
        </w:rPr>
        <w:t>is</w:t>
      </w:r>
      <w:r w:rsidRPr="0066073A">
        <w:rPr>
          <w:rFonts w:cs="Arial"/>
          <w:spacing w:val="36"/>
          <w:sz w:val="22"/>
          <w:szCs w:val="22"/>
        </w:rPr>
        <w:t xml:space="preserve"> </w:t>
      </w:r>
      <w:r w:rsidRPr="0066073A">
        <w:rPr>
          <w:rFonts w:cs="Arial"/>
          <w:sz w:val="22"/>
          <w:szCs w:val="22"/>
        </w:rPr>
        <w:t>an</w:t>
      </w:r>
      <w:r w:rsidRPr="0066073A">
        <w:rPr>
          <w:rFonts w:cs="Arial"/>
          <w:spacing w:val="34"/>
          <w:sz w:val="22"/>
          <w:szCs w:val="22"/>
        </w:rPr>
        <w:t xml:space="preserve"> </w:t>
      </w:r>
      <w:r w:rsidRPr="0066073A">
        <w:rPr>
          <w:rFonts w:cs="Arial"/>
          <w:sz w:val="22"/>
          <w:szCs w:val="22"/>
        </w:rPr>
        <w:t>e</w:t>
      </w:r>
      <w:r w:rsidRPr="0066073A">
        <w:rPr>
          <w:rFonts w:cs="Arial"/>
          <w:spacing w:val="-3"/>
          <w:sz w:val="22"/>
          <w:szCs w:val="22"/>
        </w:rPr>
        <w:t>v</w:t>
      </w:r>
      <w:r w:rsidRPr="0066073A">
        <w:rPr>
          <w:rFonts w:cs="Arial"/>
          <w:sz w:val="22"/>
          <w:szCs w:val="22"/>
        </w:rPr>
        <w:t>alua</w:t>
      </w:r>
      <w:r w:rsidRPr="0066073A">
        <w:rPr>
          <w:rFonts w:cs="Arial"/>
          <w:spacing w:val="1"/>
          <w:sz w:val="22"/>
          <w:szCs w:val="22"/>
        </w:rPr>
        <w:t>t</w:t>
      </w:r>
      <w:r w:rsidRPr="0066073A">
        <w:rPr>
          <w:rFonts w:cs="Arial"/>
          <w:sz w:val="22"/>
          <w:szCs w:val="22"/>
        </w:rPr>
        <w:t>ion</w:t>
      </w:r>
      <w:r w:rsidRPr="0066073A">
        <w:rPr>
          <w:rFonts w:cs="Arial"/>
          <w:spacing w:val="37"/>
          <w:sz w:val="22"/>
          <w:szCs w:val="22"/>
        </w:rPr>
        <w:t xml:space="preserve"> </w:t>
      </w:r>
      <w:r w:rsidRPr="0066073A">
        <w:rPr>
          <w:rFonts w:cs="Arial"/>
          <w:spacing w:val="-3"/>
          <w:sz w:val="22"/>
          <w:szCs w:val="22"/>
        </w:rPr>
        <w:t>o</w:t>
      </w:r>
      <w:r w:rsidRPr="0066073A">
        <w:rPr>
          <w:rFonts w:cs="Arial"/>
          <w:sz w:val="22"/>
          <w:szCs w:val="22"/>
        </w:rPr>
        <w:t>f</w:t>
      </w:r>
      <w:r w:rsidRPr="0066073A">
        <w:rPr>
          <w:rFonts w:cs="Arial"/>
          <w:spacing w:val="38"/>
          <w:sz w:val="22"/>
          <w:szCs w:val="22"/>
        </w:rPr>
        <w:t xml:space="preserve"> </w:t>
      </w:r>
      <w:r w:rsidRPr="0066073A">
        <w:rPr>
          <w:rFonts w:cs="Arial"/>
          <w:sz w:val="22"/>
          <w:szCs w:val="22"/>
        </w:rPr>
        <w:t>real</w:t>
      </w:r>
      <w:r w:rsidRPr="0066073A">
        <w:rPr>
          <w:rFonts w:cs="Arial"/>
          <w:spacing w:val="-2"/>
          <w:sz w:val="22"/>
          <w:szCs w:val="22"/>
        </w:rPr>
        <w:t>-</w:t>
      </w:r>
      <w:r w:rsidRPr="0066073A">
        <w:rPr>
          <w:rFonts w:cs="Arial"/>
          <w:spacing w:val="-4"/>
          <w:sz w:val="22"/>
          <w:szCs w:val="22"/>
        </w:rPr>
        <w:t>w</w:t>
      </w:r>
      <w:r w:rsidRPr="0066073A">
        <w:rPr>
          <w:rFonts w:cs="Arial"/>
          <w:sz w:val="22"/>
          <w:szCs w:val="22"/>
        </w:rPr>
        <w:t>orld</w:t>
      </w:r>
      <w:r w:rsidRPr="0066073A">
        <w:rPr>
          <w:rFonts w:cs="Arial"/>
          <w:spacing w:val="37"/>
          <w:sz w:val="22"/>
          <w:szCs w:val="22"/>
        </w:rPr>
        <w:t xml:space="preserve"> </w:t>
      </w:r>
      <w:r w:rsidRPr="0066073A">
        <w:rPr>
          <w:rFonts w:cs="Arial"/>
          <w:sz w:val="22"/>
          <w:szCs w:val="22"/>
        </w:rPr>
        <w:t>assessme</w:t>
      </w:r>
      <w:r w:rsidRPr="0066073A">
        <w:rPr>
          <w:rFonts w:cs="Arial"/>
          <w:spacing w:val="-3"/>
          <w:sz w:val="22"/>
          <w:szCs w:val="22"/>
        </w:rPr>
        <w:t>n</w:t>
      </w:r>
      <w:r w:rsidRPr="0066073A">
        <w:rPr>
          <w:rFonts w:cs="Arial"/>
          <w:spacing w:val="1"/>
          <w:sz w:val="22"/>
          <w:szCs w:val="22"/>
        </w:rPr>
        <w:t>t</w:t>
      </w:r>
      <w:r w:rsidRPr="0066073A">
        <w:rPr>
          <w:rFonts w:cs="Arial"/>
          <w:sz w:val="22"/>
          <w:szCs w:val="22"/>
        </w:rPr>
        <w:t>s.</w:t>
      </w:r>
      <w:r w:rsidRPr="0066073A">
        <w:rPr>
          <w:rFonts w:cs="Arial"/>
          <w:spacing w:val="35"/>
          <w:sz w:val="22"/>
          <w:szCs w:val="22"/>
        </w:rPr>
        <w:t xml:space="preserve"> </w:t>
      </w:r>
      <w:r w:rsidRPr="0066073A">
        <w:rPr>
          <w:rFonts w:cs="Arial"/>
          <w:sz w:val="22"/>
          <w:szCs w:val="22"/>
        </w:rPr>
        <w:t>Results</w:t>
      </w:r>
      <w:r w:rsidRPr="0066073A">
        <w:rPr>
          <w:rFonts w:cs="Arial"/>
          <w:spacing w:val="35"/>
          <w:sz w:val="22"/>
          <w:szCs w:val="22"/>
        </w:rPr>
        <w:t xml:space="preserve"> </w:t>
      </w:r>
      <w:r w:rsidRPr="0066073A">
        <w:rPr>
          <w:rFonts w:cs="Arial"/>
          <w:spacing w:val="-4"/>
          <w:sz w:val="22"/>
          <w:szCs w:val="22"/>
        </w:rPr>
        <w:t>w</w:t>
      </w:r>
      <w:r w:rsidRPr="0066073A">
        <w:rPr>
          <w:rFonts w:cs="Arial"/>
          <w:sz w:val="22"/>
          <w:szCs w:val="22"/>
        </w:rPr>
        <w:t>ill</w:t>
      </w:r>
      <w:r w:rsidRPr="0066073A">
        <w:rPr>
          <w:rFonts w:cs="Arial"/>
          <w:spacing w:val="36"/>
          <w:sz w:val="22"/>
          <w:szCs w:val="22"/>
        </w:rPr>
        <w:t xml:space="preserve"> </w:t>
      </w:r>
      <w:r w:rsidRPr="0066073A">
        <w:rPr>
          <w:rFonts w:cs="Arial"/>
          <w:sz w:val="22"/>
          <w:szCs w:val="22"/>
        </w:rPr>
        <w:t>be</w:t>
      </w:r>
      <w:r w:rsidRPr="0066073A">
        <w:rPr>
          <w:rFonts w:cs="Arial"/>
          <w:spacing w:val="37"/>
          <w:sz w:val="22"/>
          <w:szCs w:val="22"/>
        </w:rPr>
        <w:t xml:space="preserve"> </w:t>
      </w:r>
      <w:r w:rsidRPr="0066073A">
        <w:rPr>
          <w:rFonts w:cs="Arial"/>
          <w:sz w:val="22"/>
          <w:szCs w:val="22"/>
        </w:rPr>
        <w:t>c</w:t>
      </w:r>
      <w:r w:rsidRPr="0066073A">
        <w:rPr>
          <w:rFonts w:cs="Arial"/>
          <w:spacing w:val="-3"/>
          <w:sz w:val="22"/>
          <w:szCs w:val="22"/>
        </w:rPr>
        <w:t>o</w:t>
      </w:r>
      <w:r w:rsidRPr="0066073A">
        <w:rPr>
          <w:rFonts w:cs="Arial"/>
          <w:spacing w:val="-2"/>
          <w:sz w:val="22"/>
          <w:szCs w:val="22"/>
        </w:rPr>
        <w:t>l</w:t>
      </w:r>
      <w:r w:rsidRPr="0066073A">
        <w:rPr>
          <w:rFonts w:cs="Arial"/>
          <w:sz w:val="22"/>
          <w:szCs w:val="22"/>
        </w:rPr>
        <w:t>lec</w:t>
      </w:r>
      <w:r w:rsidRPr="0066073A">
        <w:rPr>
          <w:rFonts w:cs="Arial"/>
          <w:spacing w:val="1"/>
          <w:sz w:val="22"/>
          <w:szCs w:val="22"/>
        </w:rPr>
        <w:t>t</w:t>
      </w:r>
      <w:r w:rsidRPr="0066073A">
        <w:rPr>
          <w:rFonts w:cs="Arial"/>
          <w:sz w:val="22"/>
          <w:szCs w:val="22"/>
        </w:rPr>
        <w:t>ed</w:t>
      </w:r>
      <w:r w:rsidRPr="0066073A">
        <w:rPr>
          <w:rFonts w:cs="Arial"/>
          <w:spacing w:val="37"/>
          <w:sz w:val="22"/>
          <w:szCs w:val="22"/>
        </w:rPr>
        <w:t xml:space="preserve"> </w:t>
      </w:r>
      <w:r w:rsidRPr="0066073A">
        <w:rPr>
          <w:rFonts w:cs="Arial"/>
          <w:sz w:val="22"/>
          <w:szCs w:val="22"/>
        </w:rPr>
        <w:t>dire</w:t>
      </w:r>
      <w:r w:rsidRPr="0066073A">
        <w:rPr>
          <w:rFonts w:cs="Arial"/>
          <w:spacing w:val="-3"/>
          <w:sz w:val="22"/>
          <w:szCs w:val="22"/>
        </w:rPr>
        <w:t>c</w:t>
      </w:r>
      <w:r w:rsidRPr="0066073A">
        <w:rPr>
          <w:rFonts w:cs="Arial"/>
          <w:spacing w:val="1"/>
          <w:sz w:val="22"/>
          <w:szCs w:val="22"/>
        </w:rPr>
        <w:t>t</w:t>
      </w:r>
      <w:r w:rsidRPr="0066073A">
        <w:rPr>
          <w:rFonts w:cs="Arial"/>
          <w:sz w:val="22"/>
          <w:szCs w:val="22"/>
        </w:rPr>
        <w:t>ly</w:t>
      </w:r>
      <w:r w:rsidRPr="0066073A">
        <w:rPr>
          <w:rFonts w:cs="Arial"/>
          <w:spacing w:val="32"/>
          <w:sz w:val="22"/>
          <w:szCs w:val="22"/>
        </w:rPr>
        <w:t xml:space="preserve"> </w:t>
      </w:r>
      <w:r w:rsidRPr="0066073A">
        <w:rPr>
          <w:rFonts w:cs="Arial"/>
          <w:spacing w:val="3"/>
          <w:sz w:val="22"/>
          <w:szCs w:val="22"/>
        </w:rPr>
        <w:t>f</w:t>
      </w:r>
      <w:r w:rsidRPr="0066073A">
        <w:rPr>
          <w:rFonts w:cs="Arial"/>
          <w:sz w:val="22"/>
          <w:szCs w:val="22"/>
        </w:rPr>
        <w:t>r</w:t>
      </w:r>
      <w:r w:rsidRPr="0066073A">
        <w:rPr>
          <w:rFonts w:cs="Arial"/>
          <w:spacing w:val="-3"/>
          <w:sz w:val="22"/>
          <w:szCs w:val="22"/>
        </w:rPr>
        <w:t>o</w:t>
      </w:r>
      <w:r w:rsidRPr="0066073A">
        <w:rPr>
          <w:rFonts w:cs="Arial"/>
          <w:sz w:val="22"/>
          <w:szCs w:val="22"/>
        </w:rPr>
        <w:t>m</w:t>
      </w:r>
      <w:r w:rsidRPr="0066073A">
        <w:rPr>
          <w:rFonts w:cs="Arial"/>
          <w:spacing w:val="36"/>
          <w:sz w:val="22"/>
          <w:szCs w:val="22"/>
        </w:rPr>
        <w:t xml:space="preserve"> </w:t>
      </w:r>
      <w:r w:rsidRPr="0066073A">
        <w:rPr>
          <w:rFonts w:cs="Arial"/>
          <w:spacing w:val="1"/>
          <w:sz w:val="22"/>
          <w:szCs w:val="22"/>
        </w:rPr>
        <w:t>t</w:t>
      </w:r>
      <w:r w:rsidRPr="0066073A">
        <w:rPr>
          <w:rFonts w:cs="Arial"/>
          <w:sz w:val="22"/>
          <w:szCs w:val="22"/>
        </w:rPr>
        <w:t>he</w:t>
      </w:r>
      <w:r w:rsidRPr="0066073A">
        <w:rPr>
          <w:rFonts w:cs="Arial"/>
          <w:spacing w:val="34"/>
          <w:sz w:val="22"/>
          <w:szCs w:val="22"/>
        </w:rPr>
        <w:t xml:space="preserve"> </w:t>
      </w:r>
      <w:r w:rsidRPr="0066073A">
        <w:rPr>
          <w:rFonts w:cs="Arial"/>
          <w:sz w:val="22"/>
          <w:szCs w:val="22"/>
        </w:rPr>
        <w:t>ins</w:t>
      </w:r>
      <w:r w:rsidRPr="0066073A">
        <w:rPr>
          <w:rFonts w:cs="Arial"/>
          <w:spacing w:val="1"/>
          <w:sz w:val="22"/>
          <w:szCs w:val="22"/>
        </w:rPr>
        <w:t>t</w:t>
      </w:r>
      <w:r w:rsidRPr="0066073A">
        <w:rPr>
          <w:rFonts w:cs="Arial"/>
          <w:sz w:val="22"/>
          <w:szCs w:val="22"/>
        </w:rPr>
        <w:t>i</w:t>
      </w:r>
      <w:r w:rsidRPr="0066073A">
        <w:rPr>
          <w:rFonts w:cs="Arial"/>
          <w:spacing w:val="1"/>
          <w:sz w:val="22"/>
          <w:szCs w:val="22"/>
        </w:rPr>
        <w:t>t</w:t>
      </w:r>
      <w:r w:rsidRPr="0066073A">
        <w:rPr>
          <w:rFonts w:cs="Arial"/>
          <w:spacing w:val="-3"/>
          <w:sz w:val="22"/>
          <w:szCs w:val="22"/>
        </w:rPr>
        <w:t>u</w:t>
      </w:r>
      <w:r w:rsidRPr="0066073A">
        <w:rPr>
          <w:rFonts w:cs="Arial"/>
          <w:spacing w:val="1"/>
          <w:sz w:val="22"/>
          <w:szCs w:val="22"/>
        </w:rPr>
        <w:t>t</w:t>
      </w:r>
      <w:r w:rsidRPr="0066073A">
        <w:rPr>
          <w:rFonts w:cs="Arial"/>
          <w:sz w:val="22"/>
          <w:szCs w:val="22"/>
        </w:rPr>
        <w:t>ional coordina</w:t>
      </w:r>
      <w:r w:rsidRPr="0066073A">
        <w:rPr>
          <w:rFonts w:cs="Arial"/>
          <w:spacing w:val="1"/>
          <w:sz w:val="22"/>
          <w:szCs w:val="22"/>
        </w:rPr>
        <w:t>t</w:t>
      </w:r>
      <w:r w:rsidRPr="0066073A">
        <w:rPr>
          <w:rFonts w:cs="Arial"/>
          <w:sz w:val="22"/>
          <w:szCs w:val="22"/>
        </w:rPr>
        <w:t>o</w:t>
      </w:r>
      <w:r w:rsidRPr="0066073A">
        <w:rPr>
          <w:rFonts w:cs="Arial"/>
          <w:spacing w:val="-2"/>
          <w:sz w:val="22"/>
          <w:szCs w:val="22"/>
        </w:rPr>
        <w:t>r</w:t>
      </w:r>
      <w:r w:rsidRPr="0066073A">
        <w:rPr>
          <w:rFonts w:cs="Arial"/>
          <w:sz w:val="22"/>
          <w:szCs w:val="22"/>
        </w:rPr>
        <w:t>s</w:t>
      </w:r>
      <w:r w:rsidRPr="0066073A">
        <w:rPr>
          <w:rFonts w:cs="Arial"/>
          <w:spacing w:val="30"/>
          <w:sz w:val="22"/>
          <w:szCs w:val="22"/>
        </w:rPr>
        <w:t xml:space="preserve"> </w:t>
      </w:r>
      <w:r w:rsidRPr="0066073A">
        <w:rPr>
          <w:rFonts w:cs="Arial"/>
          <w:sz w:val="22"/>
          <w:szCs w:val="22"/>
        </w:rPr>
        <w:t>(n</w:t>
      </w:r>
      <w:r w:rsidRPr="0066073A">
        <w:rPr>
          <w:rFonts w:cs="Arial"/>
          <w:spacing w:val="-3"/>
          <w:sz w:val="22"/>
          <w:szCs w:val="22"/>
        </w:rPr>
        <w:t>o</w:t>
      </w:r>
      <w:r w:rsidRPr="0066073A">
        <w:rPr>
          <w:rFonts w:cs="Arial"/>
          <w:sz w:val="22"/>
          <w:szCs w:val="22"/>
        </w:rPr>
        <w:t>t</w:t>
      </w:r>
      <w:r w:rsidRPr="0066073A">
        <w:rPr>
          <w:rFonts w:cs="Arial"/>
          <w:spacing w:val="30"/>
          <w:sz w:val="22"/>
          <w:szCs w:val="22"/>
        </w:rPr>
        <w:t xml:space="preserve"> </w:t>
      </w:r>
      <w:r w:rsidRPr="0066073A">
        <w:rPr>
          <w:rFonts w:cs="Arial"/>
          <w:sz w:val="22"/>
          <w:szCs w:val="22"/>
        </w:rPr>
        <w:t>r</w:t>
      </w:r>
      <w:r w:rsidRPr="0066073A">
        <w:rPr>
          <w:rFonts w:cs="Arial"/>
          <w:spacing w:val="-3"/>
          <w:sz w:val="22"/>
          <w:szCs w:val="22"/>
        </w:rPr>
        <w:t>e</w:t>
      </w:r>
      <w:r w:rsidRPr="0066073A">
        <w:rPr>
          <w:rFonts w:cs="Arial"/>
          <w:sz w:val="22"/>
          <w:szCs w:val="22"/>
        </w:rPr>
        <w:t>-e</w:t>
      </w:r>
      <w:r w:rsidRPr="0066073A">
        <w:rPr>
          <w:rFonts w:cs="Arial"/>
          <w:spacing w:val="-3"/>
          <w:sz w:val="22"/>
          <w:szCs w:val="22"/>
        </w:rPr>
        <w:t>v</w:t>
      </w:r>
      <w:r w:rsidRPr="0066073A">
        <w:rPr>
          <w:rFonts w:cs="Arial"/>
          <w:sz w:val="22"/>
          <w:szCs w:val="22"/>
        </w:rPr>
        <w:t>a</w:t>
      </w:r>
      <w:r w:rsidRPr="0066073A">
        <w:rPr>
          <w:rFonts w:cs="Arial"/>
          <w:spacing w:val="1"/>
          <w:sz w:val="22"/>
          <w:szCs w:val="22"/>
        </w:rPr>
        <w:t>l</w:t>
      </w:r>
      <w:r w:rsidRPr="0066073A">
        <w:rPr>
          <w:rFonts w:cs="Arial"/>
          <w:sz w:val="22"/>
          <w:szCs w:val="22"/>
        </w:rPr>
        <w:t>ua</w:t>
      </w:r>
      <w:r w:rsidRPr="0066073A">
        <w:rPr>
          <w:rFonts w:cs="Arial"/>
          <w:spacing w:val="1"/>
          <w:sz w:val="22"/>
          <w:szCs w:val="22"/>
        </w:rPr>
        <w:t>t</w:t>
      </w:r>
      <w:r w:rsidRPr="0066073A">
        <w:rPr>
          <w:rFonts w:cs="Arial"/>
          <w:sz w:val="22"/>
          <w:szCs w:val="22"/>
        </w:rPr>
        <w:t>ed</w:t>
      </w:r>
      <w:r w:rsidRPr="0066073A">
        <w:rPr>
          <w:rFonts w:cs="Arial"/>
          <w:spacing w:val="29"/>
          <w:sz w:val="22"/>
          <w:szCs w:val="22"/>
        </w:rPr>
        <w:t xml:space="preserve"> </w:t>
      </w:r>
      <w:r w:rsidRPr="0066073A">
        <w:rPr>
          <w:rFonts w:cs="Arial"/>
          <w:sz w:val="22"/>
          <w:szCs w:val="22"/>
        </w:rPr>
        <w:t>or</w:t>
      </w:r>
      <w:r w:rsidRPr="0066073A">
        <w:rPr>
          <w:rFonts w:cs="Arial"/>
          <w:spacing w:val="31"/>
          <w:sz w:val="22"/>
          <w:szCs w:val="22"/>
        </w:rPr>
        <w:t xml:space="preserve"> </w:t>
      </w:r>
      <w:r w:rsidRPr="0066073A">
        <w:rPr>
          <w:rFonts w:cs="Arial"/>
          <w:spacing w:val="-3"/>
          <w:sz w:val="22"/>
          <w:szCs w:val="22"/>
        </w:rPr>
        <w:t>v</w:t>
      </w:r>
      <w:r w:rsidRPr="0066073A">
        <w:rPr>
          <w:rFonts w:cs="Arial"/>
          <w:sz w:val="22"/>
          <w:szCs w:val="22"/>
        </w:rPr>
        <w:t>er</w:t>
      </w:r>
      <w:r w:rsidRPr="0066073A">
        <w:rPr>
          <w:rFonts w:cs="Arial"/>
          <w:spacing w:val="-4"/>
          <w:sz w:val="22"/>
          <w:szCs w:val="22"/>
        </w:rPr>
        <w:t>i</w:t>
      </w:r>
      <w:r w:rsidRPr="0066073A">
        <w:rPr>
          <w:rFonts w:cs="Arial"/>
          <w:spacing w:val="3"/>
          <w:sz w:val="22"/>
          <w:szCs w:val="22"/>
        </w:rPr>
        <w:t>f</w:t>
      </w:r>
      <w:r w:rsidRPr="0066073A">
        <w:rPr>
          <w:rFonts w:cs="Arial"/>
          <w:sz w:val="22"/>
          <w:szCs w:val="22"/>
        </w:rPr>
        <w:t>ied</w:t>
      </w:r>
      <w:r w:rsidRPr="0066073A">
        <w:rPr>
          <w:rFonts w:cs="Arial"/>
          <w:spacing w:val="29"/>
          <w:sz w:val="22"/>
          <w:szCs w:val="22"/>
        </w:rPr>
        <w:t xml:space="preserve"> </w:t>
      </w:r>
      <w:r w:rsidRPr="0066073A">
        <w:rPr>
          <w:rFonts w:cs="Arial"/>
          <w:sz w:val="22"/>
          <w:szCs w:val="22"/>
        </w:rPr>
        <w:t>by</w:t>
      </w:r>
      <w:r w:rsidRPr="0066073A">
        <w:rPr>
          <w:rFonts w:cs="Arial"/>
          <w:spacing w:val="30"/>
          <w:sz w:val="22"/>
          <w:szCs w:val="22"/>
        </w:rPr>
        <w:t xml:space="preserve"> </w:t>
      </w:r>
      <w:r w:rsidRPr="0066073A">
        <w:rPr>
          <w:rFonts w:cs="Arial"/>
          <w:sz w:val="22"/>
          <w:szCs w:val="22"/>
        </w:rPr>
        <w:t>a</w:t>
      </w:r>
      <w:r w:rsidRPr="0066073A">
        <w:rPr>
          <w:rFonts w:cs="Arial"/>
          <w:spacing w:val="29"/>
          <w:sz w:val="22"/>
          <w:szCs w:val="22"/>
        </w:rPr>
        <w:t xml:space="preserve"> </w:t>
      </w:r>
      <w:r w:rsidRPr="0066073A">
        <w:rPr>
          <w:rFonts w:cs="Arial"/>
          <w:spacing w:val="-3"/>
          <w:sz w:val="22"/>
          <w:szCs w:val="22"/>
        </w:rPr>
        <w:t>c</w:t>
      </w:r>
      <w:r w:rsidRPr="0066073A">
        <w:rPr>
          <w:rFonts w:cs="Arial"/>
          <w:sz w:val="22"/>
          <w:szCs w:val="22"/>
        </w:rPr>
        <w:t>en</w:t>
      </w:r>
      <w:r w:rsidRPr="0066073A">
        <w:rPr>
          <w:rFonts w:cs="Arial"/>
          <w:spacing w:val="1"/>
          <w:sz w:val="22"/>
          <w:szCs w:val="22"/>
        </w:rPr>
        <w:t>t</w:t>
      </w:r>
      <w:r w:rsidRPr="0066073A">
        <w:rPr>
          <w:rFonts w:cs="Arial"/>
          <w:sz w:val="22"/>
          <w:szCs w:val="22"/>
        </w:rPr>
        <w:t>ral</w:t>
      </w:r>
      <w:r w:rsidRPr="0066073A">
        <w:rPr>
          <w:rFonts w:cs="Arial"/>
          <w:spacing w:val="29"/>
          <w:sz w:val="22"/>
          <w:szCs w:val="22"/>
        </w:rPr>
        <w:t xml:space="preserve"> </w:t>
      </w:r>
      <w:r w:rsidRPr="0066073A">
        <w:rPr>
          <w:rFonts w:cs="Arial"/>
          <w:sz w:val="22"/>
          <w:szCs w:val="22"/>
        </w:rPr>
        <w:t>radiol</w:t>
      </w:r>
      <w:r w:rsidRPr="0066073A">
        <w:rPr>
          <w:rFonts w:cs="Arial"/>
          <w:spacing w:val="-3"/>
          <w:sz w:val="22"/>
          <w:szCs w:val="22"/>
        </w:rPr>
        <w:t>o</w:t>
      </w:r>
      <w:r w:rsidRPr="0066073A">
        <w:rPr>
          <w:rFonts w:cs="Arial"/>
          <w:spacing w:val="2"/>
          <w:sz w:val="22"/>
          <w:szCs w:val="22"/>
        </w:rPr>
        <w:t>g</w:t>
      </w:r>
      <w:r w:rsidRPr="0066073A">
        <w:rPr>
          <w:rFonts w:cs="Arial"/>
          <w:sz w:val="22"/>
          <w:szCs w:val="22"/>
        </w:rPr>
        <w:t>is</w:t>
      </w:r>
      <w:r w:rsidRPr="0066073A">
        <w:rPr>
          <w:rFonts w:cs="Arial"/>
          <w:spacing w:val="1"/>
          <w:sz w:val="22"/>
          <w:szCs w:val="22"/>
        </w:rPr>
        <w:t>t</w:t>
      </w:r>
      <w:r w:rsidRPr="0066073A">
        <w:rPr>
          <w:rFonts w:cs="Arial"/>
          <w:spacing w:val="-2"/>
          <w:sz w:val="22"/>
          <w:szCs w:val="22"/>
        </w:rPr>
        <w:t>)</w:t>
      </w:r>
      <w:r w:rsidRPr="0066073A">
        <w:rPr>
          <w:rFonts w:cs="Arial"/>
          <w:sz w:val="22"/>
          <w:szCs w:val="22"/>
        </w:rPr>
        <w:t xml:space="preserve">. Sites with delay in data entry or other issues will undergo </w:t>
      </w:r>
      <w:r w:rsidR="00E55F2F">
        <w:rPr>
          <w:rFonts w:cs="Arial"/>
          <w:sz w:val="22"/>
          <w:szCs w:val="22"/>
        </w:rPr>
        <w:t>corrective action</w:t>
      </w:r>
      <w:r w:rsidRPr="0066073A">
        <w:rPr>
          <w:rFonts w:cs="Arial"/>
          <w:sz w:val="22"/>
          <w:szCs w:val="22"/>
        </w:rPr>
        <w:t>.</w:t>
      </w:r>
      <w:r w:rsidR="00C30137">
        <w:rPr>
          <w:rFonts w:cs="Arial"/>
          <w:sz w:val="22"/>
          <w:szCs w:val="22"/>
        </w:rPr>
        <w:t xml:space="preserve"> Queries will be generated by the DCU team to ensure data cleanliness and integrity. Regulatory documents will be collected and monitored in </w:t>
      </w:r>
      <w:r w:rsidR="00C30137" w:rsidRPr="004E256D">
        <w:rPr>
          <w:rFonts w:cs="Arial"/>
          <w:spacing w:val="-1"/>
          <w:sz w:val="22"/>
          <w:szCs w:val="22"/>
        </w:rPr>
        <w:t>WEBDCU</w:t>
      </w:r>
      <w:r w:rsidR="00C30137">
        <w:rPr>
          <w:rFonts w:cs="Arial"/>
          <w:spacing w:val="-1"/>
          <w:sz w:val="22"/>
          <w:szCs w:val="22"/>
          <w:vertAlign w:val="superscript"/>
        </w:rPr>
        <w:t xml:space="preserve">TM  </w:t>
      </w:r>
      <w:r w:rsidR="00C30137">
        <w:rPr>
          <w:rFonts w:cs="Arial"/>
          <w:spacing w:val="-1"/>
          <w:sz w:val="22"/>
          <w:szCs w:val="22"/>
        </w:rPr>
        <w:t xml:space="preserve">for oversight of training and fulfillment of regulatory requirements by all study team members. This will include GCP and Human Subjects Protection Training. </w:t>
      </w:r>
    </w:p>
    <w:p w14:paraId="2E894C71" w14:textId="207CAEDC" w:rsidR="009C08F3" w:rsidRPr="0066073A" w:rsidRDefault="00210815" w:rsidP="00623191">
      <w:pPr>
        <w:spacing w:line="240" w:lineRule="auto"/>
        <w:rPr>
          <w:rFonts w:cs="Arial"/>
          <w:b/>
          <w:sz w:val="22"/>
          <w:szCs w:val="22"/>
        </w:rPr>
      </w:pPr>
      <w:r w:rsidRPr="0066073A">
        <w:rPr>
          <w:rFonts w:cs="Arial"/>
          <w:b/>
          <w:sz w:val="22"/>
          <w:szCs w:val="22"/>
        </w:rPr>
        <w:t>G.</w:t>
      </w:r>
      <w:r w:rsidR="00623191" w:rsidRPr="0066073A">
        <w:rPr>
          <w:rFonts w:cs="Arial"/>
          <w:b/>
          <w:sz w:val="22"/>
          <w:szCs w:val="22"/>
        </w:rPr>
        <w:t xml:space="preserve"> </w:t>
      </w:r>
      <w:r w:rsidR="009C08F3" w:rsidRPr="0066073A">
        <w:rPr>
          <w:rFonts w:cs="Arial"/>
          <w:b/>
          <w:sz w:val="22"/>
          <w:szCs w:val="22"/>
          <w:u w:val="single"/>
        </w:rPr>
        <w:t>PROTECTION OF HUMAN SUBJECTS________________________</w:t>
      </w:r>
      <w:r w:rsidR="00377E6C" w:rsidRPr="0066073A">
        <w:rPr>
          <w:rFonts w:cs="Arial"/>
          <w:b/>
          <w:sz w:val="22"/>
          <w:szCs w:val="22"/>
          <w:u w:val="single"/>
        </w:rPr>
        <w:t>________________</w:t>
      </w:r>
    </w:p>
    <w:p w14:paraId="64465C1F" w14:textId="77777777" w:rsidR="009C08F3" w:rsidRPr="0066073A" w:rsidRDefault="009C08F3" w:rsidP="00B135F8">
      <w:pPr>
        <w:spacing w:after="0" w:line="240" w:lineRule="auto"/>
        <w:rPr>
          <w:rFonts w:cs="Arial"/>
          <w:b/>
          <w:sz w:val="22"/>
          <w:szCs w:val="22"/>
          <w:u w:val="single"/>
        </w:rPr>
      </w:pPr>
      <w:r w:rsidRPr="0066073A">
        <w:rPr>
          <w:rFonts w:cs="Arial"/>
          <w:b/>
          <w:sz w:val="22"/>
          <w:szCs w:val="22"/>
          <w:u w:val="single"/>
        </w:rPr>
        <w:t xml:space="preserve">1. </w:t>
      </w:r>
      <w:bookmarkStart w:id="3" w:name="Human_Subjects_Research_RisksToSub"/>
      <w:bookmarkEnd w:id="3"/>
      <w:r w:rsidRPr="0066073A">
        <w:rPr>
          <w:rFonts w:cs="Arial"/>
          <w:b/>
          <w:sz w:val="22"/>
          <w:szCs w:val="22"/>
          <w:u w:val="single"/>
        </w:rPr>
        <w:t xml:space="preserve"> RISKS TO THE SUBJECTS</w:t>
      </w:r>
      <w:bookmarkEnd w:id="0"/>
      <w:r w:rsidRPr="0066073A">
        <w:rPr>
          <w:rFonts w:cs="Arial"/>
          <w:b/>
          <w:sz w:val="22"/>
          <w:szCs w:val="22"/>
          <w:u w:val="single"/>
        </w:rPr>
        <w:t xml:space="preserve"> </w:t>
      </w:r>
    </w:p>
    <w:p w14:paraId="4FD815F6" w14:textId="77777777" w:rsidR="000B4694" w:rsidRPr="0066073A" w:rsidRDefault="000B4694" w:rsidP="00B135F8">
      <w:pPr>
        <w:spacing w:after="0" w:line="240" w:lineRule="auto"/>
        <w:rPr>
          <w:rFonts w:cs="Arial"/>
          <w:sz w:val="22"/>
          <w:szCs w:val="22"/>
          <w:u w:val="single"/>
        </w:rPr>
      </w:pPr>
    </w:p>
    <w:p w14:paraId="6798112F" w14:textId="77777777" w:rsidR="000B4694" w:rsidRPr="0066073A" w:rsidRDefault="000B4694" w:rsidP="000B4694">
      <w:pPr>
        <w:spacing w:after="0" w:line="240" w:lineRule="auto"/>
        <w:rPr>
          <w:rFonts w:cs="Arial"/>
          <w:b/>
          <w:i/>
          <w:sz w:val="22"/>
          <w:szCs w:val="22"/>
        </w:rPr>
      </w:pPr>
      <w:r w:rsidRPr="0066073A">
        <w:rPr>
          <w:rFonts w:cs="Arial"/>
          <w:b/>
          <w:i/>
          <w:sz w:val="22"/>
          <w:szCs w:val="22"/>
        </w:rPr>
        <w:t xml:space="preserve">a.  Human Subjects Involvement and Characteristics </w:t>
      </w:r>
    </w:p>
    <w:p w14:paraId="7F9D029F" w14:textId="371588C6" w:rsidR="0099691A" w:rsidRPr="0066073A" w:rsidRDefault="00EF5917" w:rsidP="0099691A">
      <w:pPr>
        <w:spacing w:after="0" w:line="240" w:lineRule="auto"/>
        <w:rPr>
          <w:rFonts w:cs="Arial"/>
          <w:b/>
          <w:sz w:val="22"/>
          <w:szCs w:val="22"/>
        </w:rPr>
      </w:pPr>
      <w:r w:rsidRPr="0066073A">
        <w:rPr>
          <w:rFonts w:cs="Arial"/>
          <w:b/>
          <w:sz w:val="22"/>
          <w:szCs w:val="22"/>
        </w:rPr>
        <w:t>Medical Record Review:</w:t>
      </w:r>
    </w:p>
    <w:p w14:paraId="7FDBB09A" w14:textId="71FD47D4" w:rsidR="00DC645D" w:rsidRDefault="005460ED" w:rsidP="00D42559">
      <w:pPr>
        <w:spacing w:line="240" w:lineRule="auto"/>
        <w:rPr>
          <w:rFonts w:cs="Arial"/>
          <w:sz w:val="22"/>
          <w:szCs w:val="22"/>
        </w:rPr>
      </w:pPr>
      <w:r w:rsidRPr="0066073A">
        <w:rPr>
          <w:rFonts w:cs="Arial"/>
          <w:sz w:val="22"/>
          <w:szCs w:val="22"/>
        </w:rPr>
        <w:t>All p</w:t>
      </w:r>
      <w:r w:rsidR="00D42559" w:rsidRPr="0066073A">
        <w:rPr>
          <w:rFonts w:cs="Arial"/>
          <w:sz w:val="22"/>
          <w:szCs w:val="22"/>
        </w:rPr>
        <w:t>atients with</w:t>
      </w:r>
      <w:r w:rsidR="00EF5917" w:rsidRPr="0066073A">
        <w:rPr>
          <w:rFonts w:cs="Arial"/>
          <w:sz w:val="22"/>
          <w:szCs w:val="22"/>
        </w:rPr>
        <w:t xml:space="preserve"> </w:t>
      </w:r>
      <w:r w:rsidR="00B45B0C" w:rsidRPr="0066073A">
        <w:rPr>
          <w:rFonts w:cs="Arial"/>
          <w:sz w:val="22"/>
          <w:szCs w:val="22"/>
        </w:rPr>
        <w:t xml:space="preserve">SCA </w:t>
      </w:r>
      <w:r w:rsidR="00EF5917" w:rsidRPr="0066073A">
        <w:rPr>
          <w:rFonts w:cs="Arial"/>
          <w:sz w:val="22"/>
          <w:szCs w:val="22"/>
        </w:rPr>
        <w:t xml:space="preserve">between the age of 2 and </w:t>
      </w:r>
      <w:r w:rsidR="00283319">
        <w:rPr>
          <w:rFonts w:cs="Arial"/>
          <w:sz w:val="22"/>
          <w:szCs w:val="22"/>
        </w:rPr>
        <w:t>7</w:t>
      </w:r>
      <w:r w:rsidR="00283319" w:rsidRPr="0066073A">
        <w:rPr>
          <w:rFonts w:cs="Arial"/>
          <w:sz w:val="22"/>
          <w:szCs w:val="22"/>
        </w:rPr>
        <w:t xml:space="preserve"> </w:t>
      </w:r>
      <w:r w:rsidRPr="0066073A">
        <w:rPr>
          <w:rFonts w:cs="Arial"/>
          <w:sz w:val="22"/>
          <w:szCs w:val="22"/>
        </w:rPr>
        <w:t xml:space="preserve">(during the years of assessment, </w:t>
      </w:r>
      <w:r w:rsidR="00E564EB">
        <w:rPr>
          <w:rFonts w:cs="Arial"/>
          <w:sz w:val="22"/>
          <w:szCs w:val="22"/>
        </w:rPr>
        <w:t>01/01/</w:t>
      </w:r>
      <w:r w:rsidR="006E2FC2">
        <w:rPr>
          <w:rFonts w:cs="Arial"/>
          <w:sz w:val="22"/>
          <w:szCs w:val="22"/>
        </w:rPr>
        <w:t>201</w:t>
      </w:r>
      <w:r w:rsidR="00283319">
        <w:rPr>
          <w:rFonts w:cs="Arial"/>
          <w:sz w:val="22"/>
          <w:szCs w:val="22"/>
        </w:rPr>
        <w:t>8</w:t>
      </w:r>
      <w:r w:rsidRPr="0066073A">
        <w:rPr>
          <w:rFonts w:cs="Arial"/>
          <w:sz w:val="22"/>
          <w:szCs w:val="22"/>
        </w:rPr>
        <w:t>-</w:t>
      </w:r>
      <w:r w:rsidR="00E564EB">
        <w:rPr>
          <w:rFonts w:cs="Arial"/>
          <w:sz w:val="22"/>
          <w:szCs w:val="22"/>
        </w:rPr>
        <w:t>12/31/</w:t>
      </w:r>
      <w:r w:rsidRPr="0066073A">
        <w:rPr>
          <w:rFonts w:cs="Arial"/>
          <w:sz w:val="22"/>
          <w:szCs w:val="22"/>
        </w:rPr>
        <w:t>201</w:t>
      </w:r>
      <w:r w:rsidR="00283319">
        <w:rPr>
          <w:rFonts w:cs="Arial"/>
          <w:sz w:val="22"/>
          <w:szCs w:val="22"/>
        </w:rPr>
        <w:t>9</w:t>
      </w:r>
      <w:r w:rsidRPr="0066073A">
        <w:rPr>
          <w:rFonts w:cs="Arial"/>
          <w:sz w:val="22"/>
          <w:szCs w:val="22"/>
        </w:rPr>
        <w:t>)</w:t>
      </w:r>
      <w:r w:rsidR="00EF5917" w:rsidRPr="0066073A">
        <w:rPr>
          <w:rFonts w:cs="Arial"/>
          <w:sz w:val="22"/>
          <w:szCs w:val="22"/>
        </w:rPr>
        <w:t xml:space="preserve"> that require</w:t>
      </w:r>
      <w:r w:rsidRPr="0066073A">
        <w:rPr>
          <w:rFonts w:cs="Arial"/>
          <w:sz w:val="22"/>
          <w:szCs w:val="22"/>
        </w:rPr>
        <w:t>(d)</w:t>
      </w:r>
      <w:r w:rsidR="00EF5917" w:rsidRPr="0066073A">
        <w:rPr>
          <w:rFonts w:cs="Arial"/>
          <w:sz w:val="22"/>
          <w:szCs w:val="22"/>
        </w:rPr>
        <w:t xml:space="preserve"> TCD screening</w:t>
      </w:r>
      <w:r w:rsidR="00D42559" w:rsidRPr="0066073A">
        <w:rPr>
          <w:rFonts w:cs="Arial"/>
          <w:sz w:val="22"/>
          <w:szCs w:val="22"/>
        </w:rPr>
        <w:t xml:space="preserve"> will be included in the </w:t>
      </w:r>
      <w:r w:rsidR="00283319">
        <w:rPr>
          <w:rFonts w:cs="Arial"/>
          <w:sz w:val="22"/>
          <w:szCs w:val="22"/>
        </w:rPr>
        <w:t xml:space="preserve">implementation trial.  </w:t>
      </w:r>
      <w:r w:rsidR="00EF5917" w:rsidRPr="0066073A">
        <w:rPr>
          <w:rFonts w:cs="Arial"/>
          <w:sz w:val="22"/>
          <w:szCs w:val="22"/>
        </w:rPr>
        <w:t xml:space="preserve">These records will be captured at </w:t>
      </w:r>
      <w:r w:rsidR="00D42559" w:rsidRPr="0066073A">
        <w:rPr>
          <w:rFonts w:cs="Arial"/>
          <w:sz w:val="22"/>
          <w:szCs w:val="22"/>
        </w:rPr>
        <w:t>all</w:t>
      </w:r>
      <w:r w:rsidR="00EF5917" w:rsidRPr="0066073A">
        <w:rPr>
          <w:rFonts w:cs="Arial"/>
          <w:sz w:val="22"/>
          <w:szCs w:val="22"/>
        </w:rPr>
        <w:t xml:space="preserve"> consortium institutions</w:t>
      </w:r>
      <w:r w:rsidR="00D42559" w:rsidRPr="0066073A">
        <w:rPr>
          <w:rFonts w:cs="Arial"/>
          <w:sz w:val="22"/>
          <w:szCs w:val="22"/>
        </w:rPr>
        <w:t xml:space="preserve"> by local data coordinators</w:t>
      </w:r>
      <w:r w:rsidR="00B451F8" w:rsidRPr="0066073A">
        <w:rPr>
          <w:rFonts w:cs="Arial"/>
          <w:sz w:val="22"/>
          <w:szCs w:val="22"/>
        </w:rPr>
        <w:t xml:space="preserve"> and </w:t>
      </w:r>
      <w:r w:rsidR="00EF5917" w:rsidRPr="0066073A">
        <w:rPr>
          <w:rFonts w:cs="Arial"/>
          <w:sz w:val="22"/>
          <w:szCs w:val="22"/>
        </w:rPr>
        <w:t xml:space="preserve">entered into the </w:t>
      </w:r>
      <w:r w:rsidR="00283319" w:rsidRPr="003F0FD3">
        <w:rPr>
          <w:rFonts w:cs="Arial"/>
          <w:i/>
          <w:sz w:val="22"/>
          <w:szCs w:val="22"/>
        </w:rPr>
        <w:t>Provider Minder</w:t>
      </w:r>
      <w:r w:rsidR="00283319">
        <w:rPr>
          <w:rFonts w:cs="Arial"/>
          <w:sz w:val="22"/>
          <w:szCs w:val="22"/>
        </w:rPr>
        <w:t xml:space="preserve"> and by data transfer to </w:t>
      </w:r>
      <w:r w:rsidR="00C30137" w:rsidRPr="004E256D">
        <w:rPr>
          <w:rFonts w:cs="Arial"/>
          <w:spacing w:val="-1"/>
          <w:sz w:val="22"/>
          <w:szCs w:val="22"/>
        </w:rPr>
        <w:t>WEBDCU</w:t>
      </w:r>
      <w:r w:rsidR="00C30137">
        <w:rPr>
          <w:rFonts w:cs="Arial"/>
          <w:spacing w:val="-1"/>
          <w:sz w:val="22"/>
          <w:szCs w:val="22"/>
          <w:vertAlign w:val="superscript"/>
        </w:rPr>
        <w:t>TM</w:t>
      </w:r>
      <w:r w:rsidR="00C30137" w:rsidRPr="0066073A" w:rsidDel="00C30137">
        <w:rPr>
          <w:rFonts w:cs="Arial"/>
          <w:sz w:val="22"/>
          <w:szCs w:val="22"/>
        </w:rPr>
        <w:t xml:space="preserve"> </w:t>
      </w:r>
      <w:r w:rsidR="00EF5917" w:rsidRPr="0066073A">
        <w:rPr>
          <w:rFonts w:cs="Arial"/>
          <w:sz w:val="22"/>
          <w:szCs w:val="22"/>
        </w:rPr>
        <w:t>for evaluation</w:t>
      </w:r>
      <w:r w:rsidR="00B451F8" w:rsidRPr="0066073A">
        <w:rPr>
          <w:rFonts w:cs="Arial"/>
          <w:sz w:val="22"/>
          <w:szCs w:val="22"/>
        </w:rPr>
        <w:t>.</w:t>
      </w:r>
      <w:r w:rsidR="00EF5917" w:rsidRPr="0066073A">
        <w:rPr>
          <w:rFonts w:cs="Arial"/>
          <w:sz w:val="22"/>
          <w:szCs w:val="22"/>
        </w:rPr>
        <w:t xml:space="preserve"> </w:t>
      </w:r>
      <w:r w:rsidR="00B451F8" w:rsidRPr="0066073A">
        <w:rPr>
          <w:rFonts w:cs="Arial"/>
          <w:sz w:val="22"/>
          <w:szCs w:val="22"/>
        </w:rPr>
        <w:t xml:space="preserve"> </w:t>
      </w:r>
      <w:r w:rsidR="00283319">
        <w:rPr>
          <w:rFonts w:cs="Arial"/>
          <w:sz w:val="22"/>
          <w:szCs w:val="22"/>
        </w:rPr>
        <w:t>W</w:t>
      </w:r>
      <w:r w:rsidR="00EF5917" w:rsidRPr="0066073A">
        <w:rPr>
          <w:rFonts w:cs="Arial"/>
          <w:sz w:val="22"/>
          <w:szCs w:val="22"/>
        </w:rPr>
        <w:t xml:space="preserve">aiver of consent is requested for this </w:t>
      </w:r>
      <w:r w:rsidR="00283319">
        <w:rPr>
          <w:rFonts w:cs="Arial"/>
          <w:sz w:val="22"/>
          <w:szCs w:val="22"/>
        </w:rPr>
        <w:t>implementation protocol as there is no additional risk to patients</w:t>
      </w:r>
      <w:r w:rsidR="00EF5917" w:rsidRPr="0066073A">
        <w:rPr>
          <w:rFonts w:cs="Arial"/>
          <w:sz w:val="22"/>
          <w:szCs w:val="22"/>
        </w:rPr>
        <w:t xml:space="preserve">. </w:t>
      </w:r>
      <w:r w:rsidR="00D42559" w:rsidRPr="0066073A">
        <w:rPr>
          <w:rFonts w:cs="Arial"/>
          <w:sz w:val="22"/>
          <w:szCs w:val="22"/>
        </w:rPr>
        <w:t xml:space="preserve">Patient names will not be included in the data capture system.  All patients will be given confidential IDs for data entry purposes. </w:t>
      </w:r>
    </w:p>
    <w:p w14:paraId="6E41A950" w14:textId="77777777" w:rsidR="00CC7928" w:rsidRPr="0066073A" w:rsidRDefault="00CC7928" w:rsidP="00D42559">
      <w:pPr>
        <w:spacing w:line="240" w:lineRule="auto"/>
        <w:rPr>
          <w:rFonts w:cs="Arial"/>
          <w:sz w:val="22"/>
          <w:szCs w:val="22"/>
        </w:rPr>
      </w:pPr>
    </w:p>
    <w:p w14:paraId="232FD2A7" w14:textId="77777777" w:rsidR="0099691A" w:rsidRPr="004E6B4C" w:rsidRDefault="00E204A3" w:rsidP="00B135F8">
      <w:pPr>
        <w:spacing w:after="0" w:line="240" w:lineRule="auto"/>
        <w:rPr>
          <w:rFonts w:cs="Arial"/>
          <w:b/>
          <w:sz w:val="22"/>
          <w:szCs w:val="22"/>
        </w:rPr>
      </w:pPr>
      <w:r w:rsidRPr="0066073A">
        <w:rPr>
          <w:rFonts w:cs="Arial"/>
          <w:b/>
          <w:sz w:val="22"/>
          <w:szCs w:val="22"/>
        </w:rPr>
        <w:lastRenderedPageBreak/>
        <w:t>Characteristics of Participants</w:t>
      </w:r>
    </w:p>
    <w:p w14:paraId="13EF5100" w14:textId="146BB6DA" w:rsidR="00476969" w:rsidRDefault="00377E6C" w:rsidP="00B135F8">
      <w:pPr>
        <w:spacing w:after="0" w:line="240" w:lineRule="auto"/>
        <w:rPr>
          <w:rFonts w:cs="Arial"/>
          <w:sz w:val="22"/>
          <w:szCs w:val="22"/>
        </w:rPr>
      </w:pPr>
      <w:r w:rsidRPr="004E6B4C">
        <w:rPr>
          <w:rFonts w:cs="Arial"/>
          <w:sz w:val="22"/>
          <w:szCs w:val="22"/>
        </w:rPr>
        <w:t xml:space="preserve">The patient population is estimated to be </w:t>
      </w:r>
      <w:r w:rsidR="00283319">
        <w:rPr>
          <w:rFonts w:cs="Arial"/>
          <w:sz w:val="22"/>
          <w:szCs w:val="22"/>
        </w:rPr>
        <w:t>95%</w:t>
      </w:r>
      <w:r w:rsidRPr="004E6B4C">
        <w:rPr>
          <w:rFonts w:cs="Arial"/>
          <w:sz w:val="22"/>
          <w:szCs w:val="22"/>
        </w:rPr>
        <w:t xml:space="preserve"> African American,</w:t>
      </w:r>
      <w:r w:rsidR="00283319">
        <w:rPr>
          <w:rFonts w:cs="Arial"/>
          <w:sz w:val="22"/>
          <w:szCs w:val="22"/>
        </w:rPr>
        <w:t xml:space="preserve"> 3% Hispanic and 2% Other based on the data acquired in </w:t>
      </w:r>
      <w:r w:rsidR="00CC7928">
        <w:rPr>
          <w:rFonts w:cs="Arial"/>
          <w:sz w:val="22"/>
          <w:szCs w:val="22"/>
        </w:rPr>
        <w:t>P</w:t>
      </w:r>
      <w:r w:rsidR="00283319">
        <w:rPr>
          <w:rFonts w:cs="Arial"/>
          <w:sz w:val="22"/>
          <w:szCs w:val="22"/>
        </w:rPr>
        <w:t xml:space="preserve">art 1. Of course, </w:t>
      </w:r>
      <w:r w:rsidRPr="004E6B4C">
        <w:rPr>
          <w:rFonts w:cs="Arial"/>
          <w:sz w:val="22"/>
          <w:szCs w:val="22"/>
        </w:rPr>
        <w:t xml:space="preserve">patients of any race or ethnicity are eligible to participate. It is anticipated that the majority of patients will </w:t>
      </w:r>
      <w:r w:rsidR="00566905">
        <w:rPr>
          <w:rFonts w:cs="Arial"/>
          <w:sz w:val="22"/>
          <w:szCs w:val="22"/>
        </w:rPr>
        <w:t xml:space="preserve">currently </w:t>
      </w:r>
      <w:r w:rsidRPr="004E6B4C">
        <w:rPr>
          <w:rFonts w:cs="Arial"/>
          <w:sz w:val="22"/>
          <w:szCs w:val="22"/>
        </w:rPr>
        <w:t xml:space="preserve">be under the age of </w:t>
      </w:r>
      <w:r w:rsidR="00283319">
        <w:rPr>
          <w:rFonts w:cs="Arial"/>
          <w:sz w:val="22"/>
          <w:szCs w:val="22"/>
        </w:rPr>
        <w:t xml:space="preserve">9 </w:t>
      </w:r>
      <w:r w:rsidRPr="004E6B4C">
        <w:rPr>
          <w:rFonts w:cs="Arial"/>
          <w:sz w:val="22"/>
          <w:szCs w:val="22"/>
        </w:rPr>
        <w:t xml:space="preserve">based on </w:t>
      </w:r>
      <w:r w:rsidR="00D42559" w:rsidRPr="004E6B4C">
        <w:rPr>
          <w:rFonts w:cs="Arial"/>
          <w:sz w:val="22"/>
          <w:szCs w:val="22"/>
        </w:rPr>
        <w:t>study determinants</w:t>
      </w:r>
      <w:r w:rsidR="00283319">
        <w:rPr>
          <w:rFonts w:cs="Arial"/>
          <w:sz w:val="22"/>
          <w:szCs w:val="22"/>
        </w:rPr>
        <w:t xml:space="preserve">. </w:t>
      </w:r>
      <w:r w:rsidR="00566905">
        <w:rPr>
          <w:rFonts w:cs="Arial"/>
          <w:sz w:val="22"/>
          <w:szCs w:val="22"/>
        </w:rPr>
        <w:t>T</w:t>
      </w:r>
      <w:r w:rsidRPr="004E6B4C">
        <w:rPr>
          <w:rFonts w:cs="Arial"/>
          <w:sz w:val="22"/>
          <w:szCs w:val="22"/>
        </w:rPr>
        <w:t>he population is estimated to be heterogeneous in terms of education and socioeconomic status; however, it is likely that over 50% of patients will fall below the federal poverty level.</w:t>
      </w:r>
      <w:r w:rsidR="0031360D" w:rsidRPr="004E6B4C">
        <w:rPr>
          <w:rFonts w:cs="Arial"/>
          <w:sz w:val="22"/>
          <w:szCs w:val="22"/>
        </w:rPr>
        <w:t xml:space="preserve"> A small subset of patients </w:t>
      </w:r>
      <w:r w:rsidR="00CC7928">
        <w:rPr>
          <w:rFonts w:cs="Arial"/>
          <w:sz w:val="22"/>
          <w:szCs w:val="22"/>
        </w:rPr>
        <w:t>are</w:t>
      </w:r>
      <w:r w:rsidR="0031360D" w:rsidRPr="004E6B4C">
        <w:rPr>
          <w:rFonts w:cs="Arial"/>
          <w:sz w:val="22"/>
          <w:szCs w:val="22"/>
        </w:rPr>
        <w:t xml:space="preserve"> anticipated to fall in the cognitively impaired range</w:t>
      </w:r>
      <w:r w:rsidR="008903C3" w:rsidRPr="004E6B4C">
        <w:rPr>
          <w:rFonts w:cs="Arial"/>
          <w:sz w:val="22"/>
          <w:szCs w:val="22"/>
        </w:rPr>
        <w:t xml:space="preserve"> as the result of </w:t>
      </w:r>
      <w:r w:rsidR="00C54C3F" w:rsidRPr="004E6B4C">
        <w:rPr>
          <w:rFonts w:cs="Arial"/>
          <w:sz w:val="22"/>
          <w:szCs w:val="22"/>
        </w:rPr>
        <w:t xml:space="preserve">severe </w:t>
      </w:r>
      <w:r w:rsidR="008903C3" w:rsidRPr="004E6B4C">
        <w:rPr>
          <w:rFonts w:cs="Arial"/>
          <w:sz w:val="22"/>
          <w:szCs w:val="22"/>
        </w:rPr>
        <w:t>neurocognitive deficits or intellectual disability.</w:t>
      </w:r>
      <w:r w:rsidR="00725891">
        <w:rPr>
          <w:rFonts w:cs="Arial"/>
          <w:sz w:val="22"/>
          <w:szCs w:val="22"/>
        </w:rPr>
        <w:t xml:space="preserve"> </w:t>
      </w:r>
    </w:p>
    <w:p w14:paraId="38F59BB4" w14:textId="77777777" w:rsidR="00476969" w:rsidRDefault="00476969" w:rsidP="00B135F8">
      <w:pPr>
        <w:spacing w:after="0" w:line="240" w:lineRule="auto"/>
        <w:rPr>
          <w:rFonts w:cs="Arial"/>
          <w:sz w:val="22"/>
          <w:szCs w:val="22"/>
        </w:rPr>
      </w:pPr>
    </w:p>
    <w:p w14:paraId="552AA363" w14:textId="46B6873F" w:rsidR="00EF5917" w:rsidRPr="004E6B4C" w:rsidRDefault="004063E0" w:rsidP="00B135F8">
      <w:pPr>
        <w:spacing w:after="0" w:line="240" w:lineRule="auto"/>
        <w:rPr>
          <w:rFonts w:cs="Arial"/>
          <w:color w:val="FF0000"/>
          <w:sz w:val="22"/>
          <w:szCs w:val="22"/>
        </w:rPr>
      </w:pPr>
      <w:r>
        <w:rPr>
          <w:rFonts w:cs="Arial"/>
          <w:sz w:val="22"/>
          <w:szCs w:val="22"/>
        </w:rPr>
        <w:t>A</w:t>
      </w:r>
      <w:r w:rsidR="00725891">
        <w:rPr>
          <w:rFonts w:cs="Arial"/>
          <w:sz w:val="22"/>
          <w:szCs w:val="22"/>
        </w:rPr>
        <w:t xml:space="preserve"> </w:t>
      </w:r>
      <w:r w:rsidR="00E012B1">
        <w:rPr>
          <w:rFonts w:cs="Arial"/>
          <w:sz w:val="22"/>
          <w:szCs w:val="22"/>
        </w:rPr>
        <w:t>small</w:t>
      </w:r>
      <w:r w:rsidR="00725891">
        <w:rPr>
          <w:rFonts w:cs="Arial"/>
          <w:sz w:val="22"/>
          <w:szCs w:val="22"/>
        </w:rPr>
        <w:t xml:space="preserve"> </w:t>
      </w:r>
      <w:r>
        <w:rPr>
          <w:rFonts w:cs="Arial"/>
          <w:sz w:val="22"/>
          <w:szCs w:val="22"/>
        </w:rPr>
        <w:t>subset</w:t>
      </w:r>
      <w:r w:rsidR="00725891">
        <w:rPr>
          <w:rFonts w:cs="Arial"/>
          <w:sz w:val="22"/>
          <w:szCs w:val="22"/>
        </w:rPr>
        <w:t xml:space="preserve"> of patients</w:t>
      </w:r>
      <w:r w:rsidR="00E012B1">
        <w:rPr>
          <w:rFonts w:cs="Arial"/>
          <w:sz w:val="22"/>
          <w:szCs w:val="22"/>
        </w:rPr>
        <w:t>/</w:t>
      </w:r>
      <w:r>
        <w:rPr>
          <w:rFonts w:cs="Arial"/>
          <w:sz w:val="22"/>
          <w:szCs w:val="22"/>
        </w:rPr>
        <w:t>caregivers</w:t>
      </w:r>
      <w:r w:rsidR="00725891">
        <w:rPr>
          <w:rFonts w:cs="Arial"/>
          <w:sz w:val="22"/>
          <w:szCs w:val="22"/>
        </w:rPr>
        <w:t xml:space="preserve"> and providers will be asked to participate in the qualitative assessment.  The consent process, inclusion/exclusion </w:t>
      </w:r>
      <w:r w:rsidR="00E012B1">
        <w:rPr>
          <w:rFonts w:cs="Arial"/>
          <w:sz w:val="22"/>
          <w:szCs w:val="22"/>
        </w:rPr>
        <w:t>criteria</w:t>
      </w:r>
      <w:r w:rsidR="00725891">
        <w:rPr>
          <w:rFonts w:cs="Arial"/>
          <w:sz w:val="22"/>
          <w:szCs w:val="22"/>
        </w:rPr>
        <w:t xml:space="preserve"> will be defined in a separate </w:t>
      </w:r>
      <w:r w:rsidR="00E012B1">
        <w:rPr>
          <w:rFonts w:cs="Arial"/>
          <w:sz w:val="22"/>
          <w:szCs w:val="22"/>
        </w:rPr>
        <w:t>IRB</w:t>
      </w:r>
      <w:r w:rsidR="00961B3E">
        <w:rPr>
          <w:rFonts w:cs="Arial"/>
          <w:sz w:val="22"/>
          <w:szCs w:val="22"/>
        </w:rPr>
        <w:t xml:space="preserve"> application</w:t>
      </w:r>
      <w:r w:rsidR="00E012B1">
        <w:rPr>
          <w:rFonts w:cs="Arial"/>
          <w:sz w:val="22"/>
          <w:szCs w:val="22"/>
        </w:rPr>
        <w:t xml:space="preserve">. </w:t>
      </w:r>
      <w:r w:rsidR="005460ED" w:rsidRPr="004E6B4C">
        <w:rPr>
          <w:rFonts w:cs="Arial"/>
          <w:sz w:val="22"/>
          <w:szCs w:val="22"/>
        </w:rPr>
        <w:t xml:space="preserve"> </w:t>
      </w:r>
      <w:r w:rsidR="00E012B1">
        <w:rPr>
          <w:rFonts w:cs="Arial"/>
          <w:sz w:val="22"/>
          <w:szCs w:val="22"/>
        </w:rPr>
        <w:t>This interview</w:t>
      </w:r>
      <w:r w:rsidR="005460ED" w:rsidRPr="004E6B4C">
        <w:rPr>
          <w:rFonts w:cs="Arial"/>
          <w:sz w:val="22"/>
          <w:szCs w:val="22"/>
        </w:rPr>
        <w:t xml:space="preserve"> will specifically be targeting guardians and caregivers as well as physicians and clinical personnel to be</w:t>
      </w:r>
      <w:r w:rsidR="00CC7928">
        <w:rPr>
          <w:rFonts w:cs="Arial"/>
          <w:sz w:val="22"/>
          <w:szCs w:val="22"/>
        </w:rPr>
        <w:t>tter</w:t>
      </w:r>
      <w:r w:rsidR="005460ED" w:rsidRPr="004E6B4C">
        <w:rPr>
          <w:rFonts w:cs="Arial"/>
          <w:sz w:val="22"/>
          <w:szCs w:val="22"/>
        </w:rPr>
        <w:t xml:space="preserve"> understand </w:t>
      </w:r>
      <w:r w:rsidR="00E012B1">
        <w:rPr>
          <w:rFonts w:cs="Arial"/>
          <w:sz w:val="22"/>
          <w:szCs w:val="22"/>
        </w:rPr>
        <w:t>how the implementation strategies and interventions have affected</w:t>
      </w:r>
      <w:r w:rsidR="00E012B1" w:rsidRPr="004E6B4C">
        <w:rPr>
          <w:rFonts w:cs="Arial"/>
          <w:sz w:val="22"/>
          <w:szCs w:val="22"/>
        </w:rPr>
        <w:t xml:space="preserve"> </w:t>
      </w:r>
      <w:r w:rsidR="005460ED" w:rsidRPr="004E6B4C">
        <w:rPr>
          <w:rFonts w:cs="Arial"/>
          <w:sz w:val="22"/>
          <w:szCs w:val="22"/>
        </w:rPr>
        <w:t xml:space="preserve">barriers to care.  These respondents </w:t>
      </w:r>
      <w:r w:rsidR="00AB3FF7" w:rsidRPr="004E6B4C">
        <w:rPr>
          <w:rFonts w:cs="Arial"/>
          <w:sz w:val="22"/>
          <w:szCs w:val="22"/>
        </w:rPr>
        <w:t>will be</w:t>
      </w:r>
      <w:r w:rsidR="005460ED" w:rsidRPr="004E6B4C">
        <w:rPr>
          <w:rFonts w:cs="Arial"/>
          <w:sz w:val="22"/>
          <w:szCs w:val="22"/>
        </w:rPr>
        <w:t xml:space="preserve"> of all nationalit</w:t>
      </w:r>
      <w:r w:rsidR="00CC7928">
        <w:rPr>
          <w:rFonts w:cs="Arial"/>
          <w:sz w:val="22"/>
          <w:szCs w:val="22"/>
        </w:rPr>
        <w:t>ies</w:t>
      </w:r>
      <w:r w:rsidR="005460ED" w:rsidRPr="004E6B4C">
        <w:rPr>
          <w:rFonts w:cs="Arial"/>
          <w:sz w:val="22"/>
          <w:szCs w:val="22"/>
        </w:rPr>
        <w:t xml:space="preserve"> and ethnicit</w:t>
      </w:r>
      <w:r w:rsidR="00CC7928">
        <w:rPr>
          <w:rFonts w:cs="Arial"/>
          <w:sz w:val="22"/>
          <w:szCs w:val="22"/>
        </w:rPr>
        <w:t>ies</w:t>
      </w:r>
      <w:r w:rsidR="005460ED" w:rsidRPr="004E6B4C">
        <w:rPr>
          <w:rFonts w:cs="Arial"/>
          <w:sz w:val="22"/>
          <w:szCs w:val="22"/>
        </w:rPr>
        <w:t xml:space="preserve"> and no identifiable information will be collected. </w:t>
      </w:r>
    </w:p>
    <w:p w14:paraId="6FE95316" w14:textId="77777777" w:rsidR="009649AF" w:rsidRPr="004E6B4C" w:rsidRDefault="009649AF" w:rsidP="009649AF">
      <w:pPr>
        <w:spacing w:after="0" w:line="240" w:lineRule="auto"/>
        <w:rPr>
          <w:rFonts w:cs="Arial"/>
          <w:b/>
          <w:i/>
          <w:sz w:val="22"/>
          <w:szCs w:val="22"/>
        </w:rPr>
      </w:pPr>
    </w:p>
    <w:p w14:paraId="49EBC43E" w14:textId="77777777" w:rsidR="00B709A3" w:rsidRPr="004E6B4C" w:rsidRDefault="00B709A3" w:rsidP="00B709A3">
      <w:pPr>
        <w:pStyle w:val="ListParagraph"/>
        <w:spacing w:line="240" w:lineRule="auto"/>
        <w:ind w:left="0"/>
        <w:rPr>
          <w:rFonts w:ascii="Arial" w:hAnsi="Arial" w:cs="Arial"/>
          <w:b/>
        </w:rPr>
      </w:pPr>
      <w:r w:rsidRPr="004E6B4C">
        <w:rPr>
          <w:rFonts w:ascii="Arial" w:hAnsi="Arial" w:cs="Arial"/>
          <w:b/>
        </w:rPr>
        <w:t xml:space="preserve">Data Linkage and Storage </w:t>
      </w:r>
    </w:p>
    <w:p w14:paraId="0F0ED623" w14:textId="219BD108" w:rsidR="00B709A3" w:rsidRPr="003F0FD3" w:rsidRDefault="00B709A3" w:rsidP="00B709A3">
      <w:pPr>
        <w:pStyle w:val="ListParagraph"/>
        <w:spacing w:line="240" w:lineRule="auto"/>
        <w:ind w:left="0"/>
        <w:rPr>
          <w:rFonts w:ascii="Arial" w:hAnsi="Arial" w:cs="Arial"/>
        </w:rPr>
      </w:pPr>
      <w:r w:rsidRPr="004E6B4C">
        <w:rPr>
          <w:rFonts w:ascii="Arial" w:hAnsi="Arial" w:cs="Arial"/>
        </w:rPr>
        <w:t xml:space="preserve">All of the </w:t>
      </w:r>
      <w:r w:rsidR="008D0371" w:rsidRPr="004E6B4C">
        <w:rPr>
          <w:rFonts w:ascii="Arial" w:hAnsi="Arial" w:cs="Arial"/>
        </w:rPr>
        <w:t xml:space="preserve">local </w:t>
      </w:r>
      <w:r w:rsidRPr="004E6B4C">
        <w:rPr>
          <w:rFonts w:ascii="Arial" w:hAnsi="Arial" w:cs="Arial"/>
        </w:rPr>
        <w:t>data collected are specific to the present project. All data will be marked with an anonymous identifier</w:t>
      </w:r>
      <w:r w:rsidR="008D40F5" w:rsidRPr="004E6B4C">
        <w:rPr>
          <w:rFonts w:ascii="Arial" w:hAnsi="Arial" w:cs="Arial"/>
        </w:rPr>
        <w:t xml:space="preserve"> created automatically for each patient.</w:t>
      </w:r>
      <w:r w:rsidRPr="004E6B4C">
        <w:rPr>
          <w:rFonts w:ascii="Arial" w:hAnsi="Arial" w:cs="Arial"/>
        </w:rPr>
        <w:t xml:space="preserve"> </w:t>
      </w:r>
      <w:r w:rsidR="00CC7134" w:rsidRPr="004E6B4C">
        <w:rPr>
          <w:rFonts w:ascii="Arial" w:hAnsi="Arial" w:cs="Arial"/>
        </w:rPr>
        <w:t>O</w:t>
      </w:r>
      <w:r w:rsidRPr="004E6B4C">
        <w:rPr>
          <w:rFonts w:ascii="Arial" w:hAnsi="Arial" w:cs="Arial"/>
        </w:rPr>
        <w:t>nly the</w:t>
      </w:r>
      <w:r w:rsidR="00E82714" w:rsidRPr="004E6B4C">
        <w:rPr>
          <w:rFonts w:ascii="Arial" w:hAnsi="Arial" w:cs="Arial"/>
        </w:rPr>
        <w:t xml:space="preserve"> local</w:t>
      </w:r>
      <w:r w:rsidRPr="004E6B4C">
        <w:rPr>
          <w:rFonts w:ascii="Arial" w:hAnsi="Arial" w:cs="Arial"/>
        </w:rPr>
        <w:t xml:space="preserve"> PIs and research coordinators will have access to patient </w:t>
      </w:r>
      <w:r w:rsidR="004E6B4C">
        <w:rPr>
          <w:rFonts w:ascii="Arial" w:hAnsi="Arial" w:cs="Arial"/>
        </w:rPr>
        <w:t>names</w:t>
      </w:r>
      <w:r w:rsidRPr="004E6B4C">
        <w:rPr>
          <w:rFonts w:ascii="Arial" w:hAnsi="Arial" w:cs="Arial"/>
        </w:rPr>
        <w:t xml:space="preserve">. </w:t>
      </w:r>
      <w:r w:rsidR="00212BBF">
        <w:rPr>
          <w:rFonts w:ascii="Arial" w:hAnsi="Arial" w:cs="Arial"/>
        </w:rPr>
        <w:t>Physical d</w:t>
      </w:r>
      <w:r w:rsidR="00212BBF" w:rsidRPr="004E6B4C">
        <w:rPr>
          <w:rFonts w:ascii="Arial" w:hAnsi="Arial" w:cs="Arial"/>
        </w:rPr>
        <w:t xml:space="preserve">ata </w:t>
      </w:r>
      <w:r w:rsidR="00212BBF">
        <w:rPr>
          <w:rFonts w:ascii="Arial" w:hAnsi="Arial" w:cs="Arial"/>
        </w:rPr>
        <w:t xml:space="preserve">(hardcopies) </w:t>
      </w:r>
      <w:r w:rsidR="001807C3" w:rsidRPr="004E6B4C">
        <w:rPr>
          <w:rFonts w:ascii="Arial" w:hAnsi="Arial" w:cs="Arial"/>
        </w:rPr>
        <w:t xml:space="preserve">will be stored in a </w:t>
      </w:r>
      <w:r w:rsidR="001807C3" w:rsidRPr="00212BBF">
        <w:rPr>
          <w:rFonts w:ascii="Arial" w:hAnsi="Arial" w:cs="Arial"/>
        </w:rPr>
        <w:t xml:space="preserve">locked filing cabinet located in the PIs office. </w:t>
      </w:r>
      <w:r w:rsidR="004E6B4C" w:rsidRPr="00212BBF">
        <w:rPr>
          <w:rFonts w:ascii="Arial" w:hAnsi="Arial" w:cs="Arial"/>
        </w:rPr>
        <w:t xml:space="preserve">Data detailed above </w:t>
      </w:r>
      <w:r w:rsidR="008D0371" w:rsidRPr="00212BBF">
        <w:rPr>
          <w:rFonts w:ascii="Arial" w:hAnsi="Arial" w:cs="Arial"/>
        </w:rPr>
        <w:t>will be entered into the WebDCU</w:t>
      </w:r>
      <w:r w:rsidR="00E55F2F" w:rsidRPr="007E412F">
        <w:rPr>
          <w:rFonts w:ascii="Arial" w:hAnsi="Arial" w:cs="Arial"/>
          <w:vertAlign w:val="superscript"/>
        </w:rPr>
        <w:t>TM</w:t>
      </w:r>
      <w:r w:rsidR="008D0371" w:rsidRPr="00212BBF">
        <w:rPr>
          <w:rFonts w:ascii="Arial" w:hAnsi="Arial" w:cs="Arial"/>
        </w:rPr>
        <w:t xml:space="preserve"> as per above. </w:t>
      </w:r>
      <w:r w:rsidRPr="003F0FD3">
        <w:rPr>
          <w:rFonts w:ascii="Arial" w:hAnsi="Arial" w:cs="Arial"/>
        </w:rPr>
        <w:t xml:space="preserve">Any documents containing patient </w:t>
      </w:r>
      <w:r w:rsidR="004E6B4C" w:rsidRPr="003F0FD3">
        <w:rPr>
          <w:rFonts w:ascii="Arial" w:hAnsi="Arial" w:cs="Arial"/>
        </w:rPr>
        <w:t xml:space="preserve">names or institutional medical record numbers </w:t>
      </w:r>
      <w:r w:rsidRPr="003F0FD3">
        <w:rPr>
          <w:rFonts w:ascii="Arial" w:hAnsi="Arial" w:cs="Arial"/>
        </w:rPr>
        <w:t xml:space="preserve">(e.g., consent forms) and a master list of participant IDs will be stored in a separate, locked cabinet from the data collected. </w:t>
      </w:r>
    </w:p>
    <w:p w14:paraId="18DC6565" w14:textId="055470F1" w:rsidR="009C08F3" w:rsidRPr="0066073A" w:rsidRDefault="00234383" w:rsidP="00B135F8">
      <w:pPr>
        <w:spacing w:after="0" w:line="240" w:lineRule="auto"/>
        <w:rPr>
          <w:rFonts w:cs="Arial"/>
          <w:b/>
          <w:sz w:val="24"/>
          <w:szCs w:val="24"/>
          <w:u w:val="single"/>
        </w:rPr>
      </w:pPr>
      <w:r w:rsidRPr="0066073A">
        <w:rPr>
          <w:rFonts w:cs="Arial"/>
          <w:b/>
          <w:sz w:val="24"/>
          <w:szCs w:val="24"/>
          <w:u w:val="single"/>
        </w:rPr>
        <w:t xml:space="preserve">2. </w:t>
      </w:r>
      <w:r w:rsidR="009C08F3" w:rsidRPr="0066073A">
        <w:rPr>
          <w:rFonts w:cs="Arial"/>
          <w:b/>
          <w:sz w:val="24"/>
          <w:szCs w:val="24"/>
          <w:u w:val="single"/>
        </w:rPr>
        <w:t xml:space="preserve">Potential Risks </w:t>
      </w:r>
    </w:p>
    <w:p w14:paraId="0F1CC9A7" w14:textId="77777777" w:rsidR="009C08F3" w:rsidRPr="0066073A" w:rsidRDefault="009C08F3" w:rsidP="00B135F8">
      <w:pPr>
        <w:spacing w:after="0" w:line="240" w:lineRule="auto"/>
        <w:rPr>
          <w:rFonts w:cs="Arial"/>
          <w:sz w:val="24"/>
          <w:szCs w:val="24"/>
        </w:rPr>
      </w:pPr>
    </w:p>
    <w:p w14:paraId="252F5D62" w14:textId="1ADF22EC" w:rsidR="00B709A3" w:rsidRPr="004E6B4C" w:rsidRDefault="00B709A3" w:rsidP="00B135F8">
      <w:pPr>
        <w:spacing w:after="0" w:line="240" w:lineRule="auto"/>
        <w:rPr>
          <w:rFonts w:cs="Arial"/>
          <w:b/>
          <w:sz w:val="22"/>
          <w:szCs w:val="22"/>
        </w:rPr>
      </w:pPr>
      <w:r w:rsidRPr="004E6B4C">
        <w:rPr>
          <w:rFonts w:cs="Arial"/>
          <w:b/>
          <w:sz w:val="22"/>
          <w:szCs w:val="22"/>
        </w:rPr>
        <w:t>Confidentiality</w:t>
      </w:r>
    </w:p>
    <w:p w14:paraId="69A9DEEC" w14:textId="71AEEEA7" w:rsidR="008B51C6" w:rsidRPr="004E6B4C" w:rsidRDefault="00FD45D9" w:rsidP="00B135F8">
      <w:pPr>
        <w:spacing w:after="0" w:line="240" w:lineRule="auto"/>
        <w:rPr>
          <w:rFonts w:cs="Arial"/>
          <w:sz w:val="22"/>
          <w:szCs w:val="22"/>
        </w:rPr>
      </w:pPr>
      <w:r w:rsidRPr="004E6B4C">
        <w:rPr>
          <w:rFonts w:cs="Arial"/>
          <w:sz w:val="22"/>
          <w:szCs w:val="22"/>
        </w:rPr>
        <w:t xml:space="preserve">The </w:t>
      </w:r>
      <w:r w:rsidR="0066073A" w:rsidRPr="004E6B4C">
        <w:rPr>
          <w:rFonts w:cs="Arial"/>
          <w:sz w:val="22"/>
          <w:szCs w:val="22"/>
        </w:rPr>
        <w:t xml:space="preserve">data collections </w:t>
      </w:r>
      <w:r w:rsidRPr="004E6B4C">
        <w:rPr>
          <w:rFonts w:cs="Arial"/>
          <w:sz w:val="22"/>
          <w:szCs w:val="22"/>
        </w:rPr>
        <w:t xml:space="preserve">are estimated to have minimal risks to patients. </w:t>
      </w:r>
      <w:r w:rsidR="00384DD3" w:rsidRPr="004E6B4C">
        <w:rPr>
          <w:rFonts w:cs="Arial"/>
          <w:sz w:val="22"/>
          <w:szCs w:val="22"/>
        </w:rPr>
        <w:t>One potential risk to patients is</w:t>
      </w:r>
      <w:r w:rsidR="008B51C6" w:rsidRPr="004E6B4C">
        <w:rPr>
          <w:rFonts w:cs="Arial"/>
          <w:sz w:val="22"/>
          <w:szCs w:val="22"/>
        </w:rPr>
        <w:t xml:space="preserve"> loss of confidentiality of the information provided. We will implement several procedures to ensure that this risk is minimized, including the use of an anonymous identifier on all patient files, keeping any forms with patient identities (e.g., consent forms) in a separate location from the files, and ensuring that all documents are stored in a secure location. </w:t>
      </w:r>
      <w:r w:rsidRPr="004E6B4C">
        <w:rPr>
          <w:rFonts w:cs="Arial"/>
          <w:sz w:val="22"/>
          <w:szCs w:val="22"/>
        </w:rPr>
        <w:t xml:space="preserve">Thus, we anticipate that the actual risk due to </w:t>
      </w:r>
      <w:r w:rsidR="008903C3" w:rsidRPr="004E6B4C">
        <w:rPr>
          <w:rFonts w:cs="Arial"/>
          <w:sz w:val="22"/>
          <w:szCs w:val="22"/>
        </w:rPr>
        <w:t xml:space="preserve">loss of </w:t>
      </w:r>
      <w:r w:rsidRPr="004E6B4C">
        <w:rPr>
          <w:rFonts w:cs="Arial"/>
          <w:sz w:val="22"/>
          <w:szCs w:val="22"/>
        </w:rPr>
        <w:t xml:space="preserve">confidentiality is quite small. </w:t>
      </w:r>
    </w:p>
    <w:p w14:paraId="241EB207" w14:textId="77777777" w:rsidR="00384DD3" w:rsidRPr="004E6B4C" w:rsidRDefault="00384DD3" w:rsidP="00384DD3">
      <w:pPr>
        <w:spacing w:after="0" w:line="240" w:lineRule="auto"/>
        <w:rPr>
          <w:rFonts w:cs="Arial"/>
          <w:sz w:val="22"/>
          <w:szCs w:val="22"/>
          <w:u w:val="single"/>
        </w:rPr>
      </w:pPr>
    </w:p>
    <w:p w14:paraId="48A08179" w14:textId="7979F278" w:rsidR="00384DD3" w:rsidRPr="004E6B4C" w:rsidRDefault="00384DD3" w:rsidP="00384DD3">
      <w:pPr>
        <w:spacing w:after="0" w:line="240" w:lineRule="auto"/>
        <w:rPr>
          <w:rFonts w:cs="Arial"/>
          <w:i/>
          <w:sz w:val="22"/>
          <w:szCs w:val="22"/>
        </w:rPr>
      </w:pPr>
      <w:r w:rsidRPr="004E6B4C">
        <w:rPr>
          <w:rFonts w:cs="Arial"/>
          <w:sz w:val="22"/>
          <w:szCs w:val="22"/>
          <w:u w:val="single"/>
        </w:rPr>
        <w:t>Financial Coercion</w:t>
      </w:r>
      <w:r w:rsidR="00E012B1">
        <w:rPr>
          <w:rFonts w:cs="Arial"/>
          <w:sz w:val="22"/>
          <w:szCs w:val="22"/>
          <w:u w:val="single"/>
        </w:rPr>
        <w:t xml:space="preserve">: </w:t>
      </w:r>
      <w:r w:rsidR="00476969">
        <w:rPr>
          <w:rFonts w:cs="Arial"/>
          <w:sz w:val="22"/>
          <w:szCs w:val="22"/>
          <w:u w:val="single"/>
        </w:rPr>
        <w:t xml:space="preserve">N/A </w:t>
      </w:r>
    </w:p>
    <w:p w14:paraId="255C2BE2" w14:textId="16646F2C" w:rsidR="009C08F3" w:rsidRDefault="008B5F04" w:rsidP="00B135F8">
      <w:pPr>
        <w:spacing w:after="0" w:line="240" w:lineRule="auto"/>
        <w:rPr>
          <w:rFonts w:cs="Arial"/>
          <w:sz w:val="22"/>
          <w:szCs w:val="22"/>
        </w:rPr>
      </w:pPr>
      <w:r>
        <w:rPr>
          <w:rFonts w:cs="Arial"/>
          <w:sz w:val="22"/>
          <w:szCs w:val="22"/>
        </w:rPr>
        <w:t xml:space="preserve">Patients will not be directly contacted about </w:t>
      </w:r>
      <w:r w:rsidR="00CC7928">
        <w:rPr>
          <w:rFonts w:cs="Arial"/>
          <w:sz w:val="22"/>
          <w:szCs w:val="22"/>
        </w:rPr>
        <w:t xml:space="preserve">enrollment </w:t>
      </w:r>
      <w:r>
        <w:rPr>
          <w:rFonts w:cs="Arial"/>
          <w:sz w:val="22"/>
          <w:szCs w:val="22"/>
        </w:rPr>
        <w:t>in</w:t>
      </w:r>
      <w:r w:rsidR="00CC7928">
        <w:rPr>
          <w:rFonts w:cs="Arial"/>
          <w:sz w:val="22"/>
          <w:szCs w:val="22"/>
        </w:rPr>
        <w:t>to</w:t>
      </w:r>
      <w:r>
        <w:rPr>
          <w:rFonts w:cs="Arial"/>
          <w:sz w:val="22"/>
          <w:szCs w:val="22"/>
        </w:rPr>
        <w:t xml:space="preserve"> this study to avoid confounding real-world study impact and novel drug/procedure</w:t>
      </w:r>
      <w:r w:rsidR="00CC7928">
        <w:rPr>
          <w:rFonts w:cs="Arial"/>
          <w:sz w:val="22"/>
          <w:szCs w:val="22"/>
        </w:rPr>
        <w:t>s</w:t>
      </w:r>
      <w:r>
        <w:rPr>
          <w:rFonts w:cs="Arial"/>
          <w:sz w:val="22"/>
          <w:szCs w:val="22"/>
        </w:rPr>
        <w:t xml:space="preserve"> </w:t>
      </w:r>
      <w:r w:rsidR="00CC7928">
        <w:rPr>
          <w:rFonts w:cs="Arial"/>
          <w:sz w:val="22"/>
          <w:szCs w:val="22"/>
        </w:rPr>
        <w:t>are</w:t>
      </w:r>
      <w:r>
        <w:rPr>
          <w:rFonts w:cs="Arial"/>
          <w:sz w:val="22"/>
          <w:szCs w:val="22"/>
        </w:rPr>
        <w:t xml:space="preserve"> not being used. There are no financial benefits to being in the DISPLACE Consortium or study.</w:t>
      </w:r>
    </w:p>
    <w:p w14:paraId="4145BA06" w14:textId="77777777" w:rsidR="008B5F04" w:rsidRPr="004E6B4C" w:rsidRDefault="008B5F04" w:rsidP="00B135F8">
      <w:pPr>
        <w:spacing w:after="0" w:line="240" w:lineRule="auto"/>
        <w:rPr>
          <w:rFonts w:cs="Arial"/>
          <w:sz w:val="22"/>
          <w:szCs w:val="22"/>
        </w:rPr>
      </w:pPr>
    </w:p>
    <w:p w14:paraId="330DE80F" w14:textId="1B8C32F3" w:rsidR="00B84BDA" w:rsidRPr="004E6B4C" w:rsidRDefault="00B84BDA" w:rsidP="00B135F8">
      <w:pPr>
        <w:spacing w:after="0" w:line="240" w:lineRule="auto"/>
        <w:rPr>
          <w:rFonts w:cs="Arial"/>
          <w:sz w:val="22"/>
          <w:szCs w:val="22"/>
          <w:u w:val="single"/>
        </w:rPr>
      </w:pPr>
      <w:r w:rsidRPr="004E6B4C">
        <w:rPr>
          <w:rFonts w:cs="Arial"/>
          <w:sz w:val="22"/>
          <w:szCs w:val="22"/>
          <w:u w:val="single"/>
        </w:rPr>
        <w:t>Alternatives</w:t>
      </w:r>
    </w:p>
    <w:p w14:paraId="66C5E0A1" w14:textId="060D6116" w:rsidR="008B5F04" w:rsidRDefault="00B84BDA" w:rsidP="00B135F8">
      <w:pPr>
        <w:spacing w:after="0" w:line="240" w:lineRule="auto"/>
        <w:rPr>
          <w:rFonts w:cs="Arial"/>
          <w:sz w:val="22"/>
          <w:szCs w:val="22"/>
        </w:rPr>
      </w:pPr>
      <w:r w:rsidRPr="004E6B4C">
        <w:rPr>
          <w:rFonts w:cs="Arial"/>
          <w:sz w:val="22"/>
          <w:szCs w:val="22"/>
        </w:rPr>
        <w:t xml:space="preserve">To our knowledge, there are no other </w:t>
      </w:r>
      <w:r w:rsidR="00E012B1">
        <w:rPr>
          <w:rFonts w:cs="Arial"/>
          <w:sz w:val="22"/>
          <w:szCs w:val="22"/>
        </w:rPr>
        <w:t xml:space="preserve">implementation trials currently targeting improved stroke prevention in </w:t>
      </w:r>
      <w:r w:rsidR="00CC7928">
        <w:rPr>
          <w:rFonts w:cs="Arial"/>
          <w:sz w:val="22"/>
          <w:szCs w:val="22"/>
        </w:rPr>
        <w:t>S</w:t>
      </w:r>
      <w:r w:rsidR="00E012B1">
        <w:rPr>
          <w:rFonts w:cs="Arial"/>
          <w:sz w:val="22"/>
          <w:szCs w:val="22"/>
        </w:rPr>
        <w:t xml:space="preserve">ickle </w:t>
      </w:r>
      <w:r w:rsidR="00CC7928">
        <w:rPr>
          <w:rFonts w:cs="Arial"/>
          <w:sz w:val="22"/>
          <w:szCs w:val="22"/>
        </w:rPr>
        <w:t>C</w:t>
      </w:r>
      <w:r w:rsidR="00E012B1">
        <w:rPr>
          <w:rFonts w:cs="Arial"/>
          <w:sz w:val="22"/>
          <w:szCs w:val="22"/>
        </w:rPr>
        <w:t xml:space="preserve">ell </w:t>
      </w:r>
      <w:r w:rsidR="00CC7928">
        <w:rPr>
          <w:rFonts w:cs="Arial"/>
          <w:sz w:val="22"/>
          <w:szCs w:val="22"/>
        </w:rPr>
        <w:t>D</w:t>
      </w:r>
      <w:r w:rsidR="00E012B1">
        <w:rPr>
          <w:rFonts w:cs="Arial"/>
          <w:sz w:val="22"/>
          <w:szCs w:val="22"/>
        </w:rPr>
        <w:t xml:space="preserve">isease. </w:t>
      </w:r>
    </w:p>
    <w:p w14:paraId="5EBF9EE6" w14:textId="77777777" w:rsidR="008B5F04" w:rsidRDefault="008B5F04" w:rsidP="00B135F8">
      <w:pPr>
        <w:spacing w:after="0" w:line="240" w:lineRule="auto"/>
        <w:rPr>
          <w:rFonts w:cs="Arial"/>
          <w:sz w:val="22"/>
          <w:szCs w:val="22"/>
        </w:rPr>
      </w:pPr>
    </w:p>
    <w:p w14:paraId="39294590" w14:textId="0EDEF75A" w:rsidR="00E012B1" w:rsidRDefault="008B5F04" w:rsidP="00B135F8">
      <w:pPr>
        <w:spacing w:after="0" w:line="240" w:lineRule="auto"/>
        <w:rPr>
          <w:rFonts w:cs="Arial"/>
          <w:sz w:val="22"/>
          <w:szCs w:val="22"/>
        </w:rPr>
      </w:pPr>
      <w:r>
        <w:rPr>
          <w:rFonts w:cs="Arial"/>
          <w:sz w:val="22"/>
          <w:szCs w:val="22"/>
        </w:rPr>
        <w:t xml:space="preserve">Note: </w:t>
      </w:r>
      <w:r w:rsidR="00E012B1">
        <w:rPr>
          <w:rFonts w:cs="Arial"/>
          <w:sz w:val="22"/>
          <w:szCs w:val="22"/>
        </w:rPr>
        <w:t xml:space="preserve">The primary study does not require consent as it is a site-level study and patients/providers are not being asked to provide consent. </w:t>
      </w:r>
    </w:p>
    <w:p w14:paraId="1AC3F4B1" w14:textId="77777777" w:rsidR="00CC7928" w:rsidRDefault="00CC7928" w:rsidP="00B135F8">
      <w:pPr>
        <w:spacing w:after="0" w:line="240" w:lineRule="auto"/>
        <w:rPr>
          <w:rFonts w:cs="Arial"/>
          <w:sz w:val="22"/>
          <w:szCs w:val="22"/>
        </w:rPr>
      </w:pPr>
    </w:p>
    <w:p w14:paraId="6C8B625A" w14:textId="77777777" w:rsidR="00B84BDA" w:rsidRPr="004E6B4C" w:rsidRDefault="00B84BDA" w:rsidP="00B135F8">
      <w:pPr>
        <w:spacing w:after="0" w:line="240" w:lineRule="auto"/>
        <w:rPr>
          <w:rFonts w:cs="Arial"/>
          <w:sz w:val="22"/>
          <w:szCs w:val="22"/>
        </w:rPr>
      </w:pPr>
    </w:p>
    <w:p w14:paraId="5C0C4DDF" w14:textId="1259936E" w:rsidR="009C08F3" w:rsidRPr="0066073A" w:rsidRDefault="00234383" w:rsidP="00B135F8">
      <w:pPr>
        <w:spacing w:after="0" w:line="240" w:lineRule="auto"/>
        <w:rPr>
          <w:rFonts w:cs="Arial"/>
          <w:sz w:val="24"/>
          <w:szCs w:val="24"/>
          <w:u w:val="single"/>
        </w:rPr>
      </w:pPr>
      <w:r w:rsidRPr="0066073A">
        <w:rPr>
          <w:rFonts w:cs="Arial"/>
          <w:b/>
          <w:sz w:val="24"/>
          <w:szCs w:val="24"/>
          <w:u w:val="single"/>
        </w:rPr>
        <w:t>3. Adequacy of protection against risks</w:t>
      </w:r>
    </w:p>
    <w:p w14:paraId="5F145CDF" w14:textId="77777777" w:rsidR="009C08F3" w:rsidRPr="0066073A" w:rsidRDefault="009C08F3" w:rsidP="00B135F8">
      <w:pPr>
        <w:spacing w:after="0" w:line="240" w:lineRule="auto"/>
        <w:rPr>
          <w:rFonts w:cs="Arial"/>
          <w:sz w:val="24"/>
          <w:szCs w:val="24"/>
          <w:u w:val="single"/>
        </w:rPr>
      </w:pPr>
    </w:p>
    <w:p w14:paraId="2B3BB054" w14:textId="4E992844" w:rsidR="009C08F3" w:rsidRPr="0066073A" w:rsidRDefault="009C08F3" w:rsidP="00B135F8">
      <w:pPr>
        <w:spacing w:after="0" w:line="240" w:lineRule="auto"/>
        <w:rPr>
          <w:rFonts w:cs="Arial"/>
          <w:b/>
          <w:i/>
          <w:sz w:val="24"/>
          <w:szCs w:val="24"/>
        </w:rPr>
      </w:pPr>
      <w:r w:rsidRPr="0066073A">
        <w:rPr>
          <w:rFonts w:cs="Arial"/>
          <w:b/>
          <w:i/>
          <w:sz w:val="24"/>
          <w:szCs w:val="24"/>
        </w:rPr>
        <w:t xml:space="preserve">a.  </w:t>
      </w:r>
      <w:r w:rsidR="00CC7928">
        <w:rPr>
          <w:rFonts w:cs="Arial"/>
          <w:b/>
          <w:i/>
          <w:sz w:val="24"/>
          <w:szCs w:val="24"/>
        </w:rPr>
        <w:t>Enrollment</w:t>
      </w:r>
      <w:r w:rsidR="00CC7928" w:rsidRPr="0066073A">
        <w:rPr>
          <w:rFonts w:cs="Arial"/>
          <w:b/>
          <w:i/>
          <w:sz w:val="24"/>
          <w:szCs w:val="24"/>
        </w:rPr>
        <w:t xml:space="preserve"> </w:t>
      </w:r>
      <w:r w:rsidRPr="0066073A">
        <w:rPr>
          <w:rFonts w:cs="Arial"/>
          <w:b/>
          <w:i/>
          <w:sz w:val="24"/>
          <w:szCs w:val="24"/>
        </w:rPr>
        <w:t>and Informed Consent</w:t>
      </w:r>
    </w:p>
    <w:p w14:paraId="18E84A7E" w14:textId="77777777" w:rsidR="00E204A3" w:rsidRPr="0066073A" w:rsidRDefault="00E204A3" w:rsidP="00B135F8">
      <w:pPr>
        <w:spacing w:after="0" w:line="240" w:lineRule="auto"/>
        <w:rPr>
          <w:rFonts w:cs="Arial"/>
          <w:sz w:val="24"/>
          <w:szCs w:val="24"/>
        </w:rPr>
      </w:pPr>
    </w:p>
    <w:p w14:paraId="546AC167" w14:textId="06AFC27F" w:rsidR="00D42559" w:rsidRPr="0066073A" w:rsidRDefault="008B5F04" w:rsidP="00E204A3">
      <w:pPr>
        <w:spacing w:after="0" w:line="240" w:lineRule="auto"/>
        <w:rPr>
          <w:rFonts w:cs="Arial"/>
          <w:sz w:val="24"/>
          <w:szCs w:val="24"/>
          <w:u w:val="single"/>
        </w:rPr>
      </w:pPr>
      <w:r>
        <w:rPr>
          <w:rFonts w:cs="Arial"/>
          <w:b/>
          <w:sz w:val="24"/>
          <w:szCs w:val="24"/>
        </w:rPr>
        <w:t>Enrollment</w:t>
      </w:r>
    </w:p>
    <w:p w14:paraId="4BAB91A5" w14:textId="6DEA5DDC" w:rsidR="002B0454" w:rsidRPr="0066073A" w:rsidRDefault="00D42559" w:rsidP="004E256D">
      <w:pPr>
        <w:spacing w:line="240" w:lineRule="auto"/>
        <w:rPr>
          <w:rFonts w:cs="Arial"/>
          <w:sz w:val="24"/>
          <w:szCs w:val="24"/>
        </w:rPr>
      </w:pPr>
      <w:r w:rsidRPr="0066073A">
        <w:rPr>
          <w:rFonts w:cs="Arial"/>
          <w:sz w:val="22"/>
          <w:szCs w:val="22"/>
        </w:rPr>
        <w:t xml:space="preserve">No patient recruitment is required </w:t>
      </w:r>
      <w:r w:rsidR="000524F5">
        <w:rPr>
          <w:rFonts w:cs="Arial"/>
          <w:sz w:val="22"/>
          <w:szCs w:val="22"/>
        </w:rPr>
        <w:t>as this is a</w:t>
      </w:r>
      <w:r w:rsidR="00E012B1">
        <w:rPr>
          <w:rFonts w:cs="Arial"/>
          <w:sz w:val="22"/>
          <w:szCs w:val="22"/>
        </w:rPr>
        <w:t>n</w:t>
      </w:r>
      <w:r w:rsidR="005A2C42">
        <w:rPr>
          <w:rFonts w:cs="Arial"/>
          <w:sz w:val="22"/>
          <w:szCs w:val="22"/>
        </w:rPr>
        <w:t xml:space="preserve"> </w:t>
      </w:r>
      <w:r w:rsidR="000524F5">
        <w:rPr>
          <w:rFonts w:cs="Arial"/>
          <w:sz w:val="22"/>
          <w:szCs w:val="22"/>
        </w:rPr>
        <w:t xml:space="preserve">implementation study designed to enhance current practice only. As the sites have agreed to participate, it is the </w:t>
      </w:r>
      <w:r w:rsidR="000524F5" w:rsidRPr="007638DB">
        <w:rPr>
          <w:rFonts w:cs="Arial"/>
          <w:b/>
          <w:sz w:val="22"/>
          <w:szCs w:val="22"/>
        </w:rPr>
        <w:t>site</w:t>
      </w:r>
      <w:r w:rsidR="000524F5">
        <w:rPr>
          <w:rFonts w:cs="Arial"/>
          <w:sz w:val="22"/>
          <w:szCs w:val="22"/>
        </w:rPr>
        <w:t xml:space="preserve"> that is being randomized, not the patient. </w:t>
      </w:r>
      <w:r w:rsidR="000524F5" w:rsidRPr="0066073A">
        <w:rPr>
          <w:rFonts w:cs="Arial"/>
          <w:sz w:val="22"/>
          <w:szCs w:val="22"/>
        </w:rPr>
        <w:t xml:space="preserve"> </w:t>
      </w:r>
      <w:r w:rsidRPr="0066073A">
        <w:rPr>
          <w:rFonts w:cs="Arial"/>
          <w:sz w:val="22"/>
          <w:szCs w:val="22"/>
        </w:rPr>
        <w:t xml:space="preserve">Patients with sickle cell disease between the age of 2 and </w:t>
      </w:r>
      <w:r w:rsidR="000524F5">
        <w:rPr>
          <w:rFonts w:cs="Arial"/>
          <w:sz w:val="22"/>
          <w:szCs w:val="22"/>
        </w:rPr>
        <w:t>7</w:t>
      </w:r>
      <w:r w:rsidRPr="0066073A">
        <w:rPr>
          <w:rFonts w:cs="Arial"/>
          <w:sz w:val="22"/>
          <w:szCs w:val="22"/>
        </w:rPr>
        <w:t xml:space="preserve"> and the sickle cell anemia genotypes that require TCD screening will be included in the </w:t>
      </w:r>
      <w:r w:rsidR="000524F5">
        <w:rPr>
          <w:rFonts w:cs="Arial"/>
          <w:sz w:val="22"/>
          <w:szCs w:val="22"/>
        </w:rPr>
        <w:t>data capture system to enhance stroke screening</w:t>
      </w:r>
      <w:r w:rsidRPr="0066073A">
        <w:rPr>
          <w:rFonts w:cs="Arial"/>
          <w:sz w:val="22"/>
          <w:szCs w:val="22"/>
        </w:rPr>
        <w:t>.  These records will be captured at all consortium institutions by local data coordinators, entered into the W</w:t>
      </w:r>
      <w:r w:rsidR="00E55F2F">
        <w:rPr>
          <w:rFonts w:cs="Arial"/>
          <w:sz w:val="22"/>
          <w:szCs w:val="22"/>
        </w:rPr>
        <w:t>eb</w:t>
      </w:r>
      <w:r w:rsidRPr="0066073A">
        <w:rPr>
          <w:rFonts w:cs="Arial"/>
          <w:sz w:val="22"/>
          <w:szCs w:val="22"/>
        </w:rPr>
        <w:t>DCU</w:t>
      </w:r>
      <w:r w:rsidR="00E55F2F">
        <w:rPr>
          <w:rFonts w:cs="Arial"/>
          <w:sz w:val="22"/>
          <w:szCs w:val="22"/>
          <w:vertAlign w:val="superscript"/>
        </w:rPr>
        <w:t>TM</w:t>
      </w:r>
      <w:r w:rsidRPr="0066073A">
        <w:rPr>
          <w:rFonts w:cs="Arial"/>
          <w:sz w:val="22"/>
          <w:szCs w:val="22"/>
        </w:rPr>
        <w:t xml:space="preserve"> database for evaluation and will also include those patients identified as having abnormal TCD who should start CRCT. All chart review will be conducted at each institution and waiver of consent is requested for this retrospective review. </w:t>
      </w:r>
      <w:r w:rsidRPr="007638DB">
        <w:rPr>
          <w:rFonts w:cs="Arial"/>
          <w:b/>
          <w:sz w:val="22"/>
          <w:szCs w:val="22"/>
        </w:rPr>
        <w:t xml:space="preserve">Patient names will not be included in the </w:t>
      </w:r>
      <w:r w:rsidR="00CC7928">
        <w:rPr>
          <w:rFonts w:cs="Arial"/>
          <w:b/>
          <w:sz w:val="22"/>
          <w:szCs w:val="22"/>
        </w:rPr>
        <w:t>CTMS</w:t>
      </w:r>
      <w:r w:rsidRPr="007638DB">
        <w:rPr>
          <w:rFonts w:cs="Arial"/>
          <w:b/>
          <w:sz w:val="22"/>
          <w:szCs w:val="22"/>
        </w:rPr>
        <w:t>.</w:t>
      </w:r>
      <w:r w:rsidR="008B5F04">
        <w:rPr>
          <w:rFonts w:cs="Arial"/>
          <w:sz w:val="22"/>
          <w:szCs w:val="22"/>
        </w:rPr>
        <w:t xml:space="preserve">  Patient names will be used at the site level only.</w:t>
      </w:r>
      <w:r w:rsidRPr="008B5F04">
        <w:rPr>
          <w:rFonts w:cs="Arial"/>
          <w:sz w:val="22"/>
          <w:szCs w:val="22"/>
        </w:rPr>
        <w:t xml:space="preserve"> </w:t>
      </w:r>
      <w:r w:rsidRPr="0066073A">
        <w:rPr>
          <w:rFonts w:cs="Arial"/>
          <w:sz w:val="22"/>
          <w:szCs w:val="22"/>
        </w:rPr>
        <w:t xml:space="preserve"> All patients will be given confidential IDs for data entry purposes. </w:t>
      </w:r>
      <w:r w:rsidR="008B5F04">
        <w:rPr>
          <w:rFonts w:cs="Arial"/>
          <w:sz w:val="22"/>
          <w:szCs w:val="22"/>
        </w:rPr>
        <w:t>Data linkage information will be kept only at each individual CI.</w:t>
      </w:r>
    </w:p>
    <w:p w14:paraId="20092C75" w14:textId="77777777" w:rsidR="009C08F3" w:rsidRPr="0066073A" w:rsidRDefault="009C08F3" w:rsidP="00B135F8">
      <w:pPr>
        <w:spacing w:after="0" w:line="240" w:lineRule="auto"/>
        <w:rPr>
          <w:rFonts w:cs="Arial"/>
          <w:b/>
          <w:i/>
          <w:sz w:val="24"/>
          <w:szCs w:val="24"/>
        </w:rPr>
      </w:pPr>
      <w:r w:rsidRPr="0066073A">
        <w:rPr>
          <w:rFonts w:cs="Arial"/>
          <w:b/>
          <w:i/>
          <w:sz w:val="24"/>
          <w:szCs w:val="24"/>
        </w:rPr>
        <w:t>b.  Protection against Risk</w:t>
      </w:r>
    </w:p>
    <w:p w14:paraId="1D56785C" w14:textId="77777777" w:rsidR="009649AF" w:rsidRPr="0066073A" w:rsidRDefault="009649AF" w:rsidP="00B135F8">
      <w:pPr>
        <w:spacing w:after="0" w:line="240" w:lineRule="auto"/>
        <w:rPr>
          <w:rFonts w:cs="Arial"/>
          <w:b/>
          <w:i/>
          <w:sz w:val="24"/>
          <w:szCs w:val="24"/>
        </w:rPr>
      </w:pPr>
    </w:p>
    <w:p w14:paraId="6E729A5C" w14:textId="52A7596A" w:rsidR="005214BB" w:rsidRPr="007638DB" w:rsidRDefault="00B709A3" w:rsidP="00B135F8">
      <w:pPr>
        <w:spacing w:after="0" w:line="240" w:lineRule="auto"/>
        <w:rPr>
          <w:rFonts w:cs="Arial"/>
          <w:sz w:val="22"/>
          <w:szCs w:val="22"/>
          <w:u w:val="single"/>
        </w:rPr>
      </w:pPr>
      <w:r w:rsidRPr="007638DB">
        <w:rPr>
          <w:rFonts w:cs="Arial"/>
          <w:sz w:val="22"/>
          <w:szCs w:val="22"/>
          <w:u w:val="single"/>
        </w:rPr>
        <w:t>Reducing Confidentiality Risk</w:t>
      </w:r>
    </w:p>
    <w:p w14:paraId="34FFF1E3" w14:textId="0608D1D4" w:rsidR="008B5F04" w:rsidRDefault="005214BB" w:rsidP="00B135F8">
      <w:pPr>
        <w:spacing w:after="0" w:line="240" w:lineRule="auto"/>
        <w:rPr>
          <w:rFonts w:cs="Arial"/>
          <w:sz w:val="22"/>
          <w:szCs w:val="22"/>
        </w:rPr>
      </w:pPr>
      <w:r w:rsidRPr="007638DB">
        <w:rPr>
          <w:rFonts w:cs="Arial"/>
          <w:sz w:val="22"/>
          <w:szCs w:val="22"/>
        </w:rPr>
        <w:t>We will implement several procedures to ensure that risk of loss of confidentiality is minimized</w:t>
      </w:r>
      <w:r w:rsidR="008B5F04">
        <w:rPr>
          <w:rFonts w:cs="Arial"/>
          <w:sz w:val="22"/>
          <w:szCs w:val="22"/>
        </w:rPr>
        <w:t xml:space="preserve"> as noted in the protocol. These</w:t>
      </w:r>
      <w:r w:rsidRPr="007638DB">
        <w:rPr>
          <w:rFonts w:cs="Arial"/>
          <w:sz w:val="22"/>
          <w:szCs w:val="22"/>
        </w:rPr>
        <w:t xml:space="preserve"> includ</w:t>
      </w:r>
      <w:r w:rsidR="008B5F04">
        <w:rPr>
          <w:rFonts w:cs="Arial"/>
          <w:sz w:val="22"/>
          <w:szCs w:val="22"/>
        </w:rPr>
        <w:t>e</w:t>
      </w:r>
      <w:r w:rsidRPr="007638DB">
        <w:rPr>
          <w:rFonts w:cs="Arial"/>
          <w:sz w:val="22"/>
          <w:szCs w:val="22"/>
        </w:rPr>
        <w:t xml:space="preserve"> the use of an anonymous identifier on all patient </w:t>
      </w:r>
      <w:r w:rsidR="008B5F04">
        <w:rPr>
          <w:rFonts w:cs="Arial"/>
          <w:sz w:val="22"/>
          <w:szCs w:val="22"/>
        </w:rPr>
        <w:t xml:space="preserve">information. </w:t>
      </w:r>
    </w:p>
    <w:p w14:paraId="6C1AC42C" w14:textId="74B5B809" w:rsidR="00B709A3" w:rsidRPr="007638DB" w:rsidRDefault="008B5F04" w:rsidP="00B135F8">
      <w:pPr>
        <w:spacing w:after="0" w:line="240" w:lineRule="auto"/>
        <w:rPr>
          <w:rFonts w:cs="Arial"/>
          <w:sz w:val="22"/>
          <w:szCs w:val="22"/>
          <w:u w:val="single"/>
        </w:rPr>
      </w:pPr>
      <w:r>
        <w:rPr>
          <w:rFonts w:cs="Arial"/>
          <w:sz w:val="22"/>
          <w:szCs w:val="22"/>
        </w:rPr>
        <w:t>Each site will be required to keep</w:t>
      </w:r>
      <w:r w:rsidR="005214BB" w:rsidRPr="007638DB">
        <w:rPr>
          <w:rFonts w:cs="Arial"/>
          <w:sz w:val="22"/>
          <w:szCs w:val="22"/>
        </w:rPr>
        <w:t xml:space="preserve"> any forms with patient identities (e.g., consent forms) in a separate location from the files, and ensuring that all documents are stored in a secure location</w:t>
      </w:r>
      <w:r w:rsidR="007C74CA" w:rsidRPr="007638DB">
        <w:rPr>
          <w:rFonts w:cs="Arial"/>
          <w:sz w:val="22"/>
          <w:szCs w:val="22"/>
        </w:rPr>
        <w:t xml:space="preserve"> at only the local site</w:t>
      </w:r>
      <w:r w:rsidR="005214BB" w:rsidRPr="007638DB">
        <w:rPr>
          <w:rFonts w:cs="Arial"/>
          <w:sz w:val="22"/>
          <w:szCs w:val="22"/>
        </w:rPr>
        <w:t>.</w:t>
      </w:r>
      <w:r w:rsidR="00D42559" w:rsidRPr="007638DB">
        <w:rPr>
          <w:rFonts w:cs="Arial"/>
          <w:sz w:val="22"/>
          <w:szCs w:val="22"/>
        </w:rPr>
        <w:t xml:space="preserve"> </w:t>
      </w:r>
    </w:p>
    <w:p w14:paraId="08723DF9" w14:textId="77777777" w:rsidR="00B709A3" w:rsidRPr="0066073A" w:rsidRDefault="00B709A3" w:rsidP="00B135F8">
      <w:pPr>
        <w:spacing w:after="0" w:line="240" w:lineRule="auto"/>
        <w:rPr>
          <w:rFonts w:cs="Arial"/>
          <w:sz w:val="24"/>
          <w:szCs w:val="24"/>
        </w:rPr>
      </w:pPr>
    </w:p>
    <w:p w14:paraId="4A52F5A0" w14:textId="038F75B4" w:rsidR="009C08F3" w:rsidRPr="0066073A" w:rsidRDefault="00234383" w:rsidP="00B135F8">
      <w:pPr>
        <w:spacing w:after="0" w:line="240" w:lineRule="auto"/>
        <w:rPr>
          <w:rFonts w:cs="Arial"/>
          <w:b/>
          <w:sz w:val="24"/>
          <w:szCs w:val="24"/>
          <w:u w:val="single"/>
        </w:rPr>
      </w:pPr>
      <w:bookmarkStart w:id="4" w:name="_Toc85424935"/>
      <w:r w:rsidRPr="0066073A">
        <w:rPr>
          <w:rFonts w:cs="Arial"/>
          <w:b/>
          <w:sz w:val="24"/>
          <w:szCs w:val="24"/>
          <w:u w:val="single"/>
        </w:rPr>
        <w:t>4</w:t>
      </w:r>
      <w:r w:rsidR="009C08F3" w:rsidRPr="0066073A">
        <w:rPr>
          <w:rFonts w:cs="Arial"/>
          <w:b/>
          <w:sz w:val="24"/>
          <w:szCs w:val="24"/>
          <w:u w:val="single"/>
        </w:rPr>
        <w:t>.  POTENTIAL BENEFITS OF THE PROPOSED RESEARCH TO THE SUBJECTS AND OTHERS</w:t>
      </w:r>
      <w:bookmarkEnd w:id="4"/>
      <w:r w:rsidR="009C08F3" w:rsidRPr="0066073A">
        <w:rPr>
          <w:rFonts w:cs="Arial"/>
          <w:b/>
          <w:sz w:val="24"/>
          <w:szCs w:val="24"/>
          <w:u w:val="single"/>
        </w:rPr>
        <w:t xml:space="preserve"> </w:t>
      </w:r>
    </w:p>
    <w:p w14:paraId="6BA5E512" w14:textId="77777777" w:rsidR="009C08F3" w:rsidRPr="0066073A" w:rsidRDefault="009C08F3" w:rsidP="00B135F8">
      <w:pPr>
        <w:spacing w:after="0" w:line="240" w:lineRule="auto"/>
        <w:rPr>
          <w:rFonts w:cs="Arial"/>
          <w:sz w:val="24"/>
          <w:szCs w:val="24"/>
        </w:rPr>
      </w:pPr>
    </w:p>
    <w:p w14:paraId="7D21D792" w14:textId="531FBEF4" w:rsidR="009C08F3" w:rsidRPr="007638DB" w:rsidRDefault="00E204A3" w:rsidP="00B135F8">
      <w:pPr>
        <w:spacing w:after="0" w:line="240" w:lineRule="auto"/>
        <w:rPr>
          <w:rFonts w:cs="Arial"/>
          <w:sz w:val="22"/>
          <w:szCs w:val="22"/>
        </w:rPr>
      </w:pPr>
      <w:r w:rsidRPr="007638DB">
        <w:rPr>
          <w:rFonts w:cs="Arial"/>
          <w:sz w:val="22"/>
          <w:szCs w:val="22"/>
        </w:rPr>
        <w:t xml:space="preserve">The proposed research is anticipated to have potential direct benefits to </w:t>
      </w:r>
      <w:r w:rsidR="00A11D09" w:rsidRPr="007638DB">
        <w:rPr>
          <w:rFonts w:cs="Arial"/>
          <w:sz w:val="22"/>
          <w:szCs w:val="22"/>
        </w:rPr>
        <w:t xml:space="preserve">the </w:t>
      </w:r>
      <w:r w:rsidR="008B5F04">
        <w:rPr>
          <w:rFonts w:cs="Arial"/>
          <w:sz w:val="22"/>
          <w:szCs w:val="22"/>
        </w:rPr>
        <w:t>individuals with SCA</w:t>
      </w:r>
      <w:r w:rsidR="00A11D09" w:rsidRPr="007638DB">
        <w:rPr>
          <w:rFonts w:cs="Arial"/>
          <w:sz w:val="22"/>
          <w:szCs w:val="22"/>
        </w:rPr>
        <w:t xml:space="preserve">, particularly </w:t>
      </w:r>
      <w:r w:rsidR="00234383" w:rsidRPr="007638DB">
        <w:rPr>
          <w:rFonts w:cs="Arial"/>
          <w:sz w:val="22"/>
          <w:szCs w:val="22"/>
        </w:rPr>
        <w:t>those</w:t>
      </w:r>
      <w:r w:rsidR="008B5F04">
        <w:rPr>
          <w:rFonts w:cs="Arial"/>
          <w:sz w:val="22"/>
          <w:szCs w:val="22"/>
        </w:rPr>
        <w:t xml:space="preserve"> who might have been</w:t>
      </w:r>
      <w:r w:rsidR="00A11D09" w:rsidRPr="007638DB">
        <w:rPr>
          <w:rFonts w:cs="Arial"/>
          <w:sz w:val="22"/>
          <w:szCs w:val="22"/>
        </w:rPr>
        <w:t xml:space="preserve"> lost to follow-up</w:t>
      </w:r>
      <w:r w:rsidR="008B5F04">
        <w:rPr>
          <w:rFonts w:cs="Arial"/>
          <w:sz w:val="22"/>
          <w:szCs w:val="22"/>
        </w:rPr>
        <w:t xml:space="preserve"> or had not </w:t>
      </w:r>
      <w:r w:rsidR="00CC7928">
        <w:rPr>
          <w:rFonts w:cs="Arial"/>
          <w:sz w:val="22"/>
          <w:szCs w:val="22"/>
        </w:rPr>
        <w:t xml:space="preserve">received </w:t>
      </w:r>
      <w:r w:rsidR="008B5F04">
        <w:rPr>
          <w:rFonts w:cs="Arial"/>
          <w:sz w:val="22"/>
          <w:szCs w:val="22"/>
        </w:rPr>
        <w:t>this necessary screen</w:t>
      </w:r>
      <w:r w:rsidRPr="007638DB">
        <w:rPr>
          <w:rFonts w:cs="Arial"/>
          <w:sz w:val="22"/>
          <w:szCs w:val="22"/>
        </w:rPr>
        <w:t>.</w:t>
      </w:r>
      <w:r w:rsidR="008B5F04">
        <w:rPr>
          <w:rFonts w:cs="Arial"/>
          <w:sz w:val="22"/>
          <w:szCs w:val="22"/>
        </w:rPr>
        <w:t xml:space="preserve"> </w:t>
      </w:r>
      <w:r w:rsidRPr="007638DB">
        <w:rPr>
          <w:rFonts w:cs="Arial"/>
          <w:sz w:val="22"/>
          <w:szCs w:val="22"/>
        </w:rPr>
        <w:t xml:space="preserve"> </w:t>
      </w:r>
      <w:r w:rsidR="00234383" w:rsidRPr="007638DB">
        <w:rPr>
          <w:rFonts w:cs="Arial"/>
          <w:sz w:val="22"/>
          <w:szCs w:val="22"/>
        </w:rPr>
        <w:t>Additional potential benefits include enhanced education for involved providers and their patients.</w:t>
      </w:r>
    </w:p>
    <w:p w14:paraId="165802C3" w14:textId="77777777" w:rsidR="009C08F3" w:rsidRPr="0066073A" w:rsidRDefault="009C08F3" w:rsidP="00B135F8">
      <w:pPr>
        <w:spacing w:after="0" w:line="240" w:lineRule="auto"/>
        <w:rPr>
          <w:rFonts w:cs="Arial"/>
          <w:sz w:val="24"/>
          <w:szCs w:val="24"/>
        </w:rPr>
      </w:pPr>
    </w:p>
    <w:p w14:paraId="496EBD18" w14:textId="5D8F7C6B" w:rsidR="009C08F3" w:rsidRPr="0066073A" w:rsidRDefault="00234383" w:rsidP="00B135F8">
      <w:pPr>
        <w:spacing w:after="0" w:line="240" w:lineRule="auto"/>
        <w:rPr>
          <w:rFonts w:cs="Arial"/>
          <w:b/>
          <w:sz w:val="24"/>
          <w:szCs w:val="24"/>
          <w:u w:val="single"/>
        </w:rPr>
      </w:pPr>
      <w:bookmarkStart w:id="5" w:name="_Toc85424936"/>
      <w:r w:rsidRPr="0066073A">
        <w:rPr>
          <w:rFonts w:cs="Arial"/>
          <w:b/>
          <w:sz w:val="24"/>
          <w:szCs w:val="24"/>
          <w:u w:val="single"/>
        </w:rPr>
        <w:t>5</w:t>
      </w:r>
      <w:r w:rsidR="009C08F3" w:rsidRPr="0066073A">
        <w:rPr>
          <w:rFonts w:cs="Arial"/>
          <w:b/>
          <w:sz w:val="24"/>
          <w:szCs w:val="24"/>
          <w:u w:val="single"/>
        </w:rPr>
        <w:t>.  IMPORTANCE OF THE KNOWLEDGE TO BE GAINED</w:t>
      </w:r>
      <w:bookmarkEnd w:id="5"/>
      <w:r w:rsidR="009C08F3" w:rsidRPr="0066073A">
        <w:rPr>
          <w:rFonts w:cs="Arial"/>
          <w:b/>
          <w:sz w:val="24"/>
          <w:szCs w:val="24"/>
          <w:u w:val="single"/>
        </w:rPr>
        <w:t xml:space="preserve"> </w:t>
      </w:r>
    </w:p>
    <w:p w14:paraId="4CE673F7" w14:textId="5AA0C8CC" w:rsidR="009C08F3" w:rsidRPr="007638DB" w:rsidRDefault="00A11D09" w:rsidP="00B135F8">
      <w:pPr>
        <w:spacing w:after="0" w:line="240" w:lineRule="auto"/>
        <w:rPr>
          <w:rFonts w:cs="Arial"/>
          <w:sz w:val="22"/>
          <w:szCs w:val="22"/>
        </w:rPr>
      </w:pPr>
      <w:r w:rsidRPr="007638DB">
        <w:rPr>
          <w:rFonts w:cs="Arial"/>
          <w:sz w:val="22"/>
          <w:szCs w:val="22"/>
        </w:rPr>
        <w:t xml:space="preserve">The information obtained from the study is anticipated to be broadly beneficial for the overall population of patients with </w:t>
      </w:r>
      <w:r w:rsidR="006D1F0D" w:rsidRPr="007638DB">
        <w:rPr>
          <w:rFonts w:cs="Arial"/>
          <w:sz w:val="22"/>
          <w:szCs w:val="22"/>
        </w:rPr>
        <w:t>SCD</w:t>
      </w:r>
      <w:r w:rsidRPr="007638DB">
        <w:rPr>
          <w:rFonts w:cs="Arial"/>
          <w:sz w:val="22"/>
          <w:szCs w:val="22"/>
        </w:rPr>
        <w:t xml:space="preserve"> by informing improved implementation practices for </w:t>
      </w:r>
      <w:r w:rsidR="00607BA7" w:rsidRPr="007638DB">
        <w:rPr>
          <w:rFonts w:cs="Arial"/>
          <w:sz w:val="22"/>
          <w:szCs w:val="22"/>
        </w:rPr>
        <w:t>care and prevention</w:t>
      </w:r>
      <w:r w:rsidRPr="007638DB">
        <w:rPr>
          <w:rFonts w:cs="Arial"/>
          <w:sz w:val="22"/>
          <w:szCs w:val="22"/>
        </w:rPr>
        <w:t xml:space="preserve">. In particular, the use of questionnaires and qualitative interviews with patients is anticipated to allow patients to express their opinions of </w:t>
      </w:r>
      <w:r w:rsidR="00607BA7" w:rsidRPr="007638DB">
        <w:rPr>
          <w:rFonts w:cs="Arial"/>
          <w:sz w:val="22"/>
          <w:szCs w:val="22"/>
        </w:rPr>
        <w:t xml:space="preserve">TCD and </w:t>
      </w:r>
      <w:r w:rsidRPr="007638DB">
        <w:rPr>
          <w:rFonts w:cs="Arial"/>
          <w:sz w:val="22"/>
          <w:szCs w:val="22"/>
        </w:rPr>
        <w:t xml:space="preserve">CRCT as well as barriers to </w:t>
      </w:r>
      <w:r w:rsidR="00607BA7" w:rsidRPr="007638DB">
        <w:rPr>
          <w:rFonts w:cs="Arial"/>
          <w:sz w:val="22"/>
          <w:szCs w:val="22"/>
        </w:rPr>
        <w:t xml:space="preserve">TCD and </w:t>
      </w:r>
      <w:r w:rsidRPr="007638DB">
        <w:rPr>
          <w:rFonts w:cs="Arial"/>
          <w:sz w:val="22"/>
          <w:szCs w:val="22"/>
        </w:rPr>
        <w:t xml:space="preserve">CRCT, which is information that would otherwise be difficult to obtain. The potential to improve access to </w:t>
      </w:r>
      <w:r w:rsidR="00607BA7" w:rsidRPr="007638DB">
        <w:rPr>
          <w:rFonts w:cs="Arial"/>
          <w:sz w:val="22"/>
          <w:szCs w:val="22"/>
        </w:rPr>
        <w:t>TCD/</w:t>
      </w:r>
      <w:r w:rsidRPr="007638DB">
        <w:rPr>
          <w:rFonts w:cs="Arial"/>
          <w:sz w:val="22"/>
          <w:szCs w:val="22"/>
        </w:rPr>
        <w:t xml:space="preserve">CRCT for all patients at high stroke risk is a significant benefit to patients with </w:t>
      </w:r>
      <w:r w:rsidR="006D1F0D" w:rsidRPr="007638DB">
        <w:rPr>
          <w:rFonts w:cs="Arial"/>
          <w:sz w:val="22"/>
          <w:szCs w:val="22"/>
        </w:rPr>
        <w:t>SCD</w:t>
      </w:r>
      <w:r w:rsidRPr="007638DB">
        <w:rPr>
          <w:rFonts w:cs="Arial"/>
          <w:sz w:val="22"/>
          <w:szCs w:val="22"/>
        </w:rPr>
        <w:t xml:space="preserve"> in consideration of the minimal risks involved.</w:t>
      </w:r>
    </w:p>
    <w:p w14:paraId="4D0B769B" w14:textId="77777777" w:rsidR="009C08F3" w:rsidRPr="0066073A" w:rsidRDefault="009C08F3" w:rsidP="00B135F8">
      <w:pPr>
        <w:spacing w:after="0" w:line="240" w:lineRule="auto"/>
        <w:rPr>
          <w:rFonts w:cs="Arial"/>
          <w:i/>
          <w:sz w:val="24"/>
          <w:szCs w:val="24"/>
        </w:rPr>
      </w:pPr>
      <w:bookmarkStart w:id="6" w:name="Human_Subjects_Research_DataSafeMonitor"/>
      <w:bookmarkEnd w:id="6"/>
    </w:p>
    <w:p w14:paraId="4BD1F78B" w14:textId="6E3DF4CC" w:rsidR="009C08F3" w:rsidRPr="0066073A" w:rsidRDefault="00234383" w:rsidP="00B135F8">
      <w:pPr>
        <w:spacing w:after="0" w:line="240" w:lineRule="auto"/>
        <w:rPr>
          <w:rFonts w:cs="Arial"/>
          <w:b/>
          <w:sz w:val="24"/>
          <w:szCs w:val="24"/>
          <w:u w:val="single"/>
        </w:rPr>
      </w:pPr>
      <w:r w:rsidRPr="0066073A">
        <w:rPr>
          <w:rFonts w:cs="Arial"/>
          <w:b/>
          <w:sz w:val="24"/>
          <w:szCs w:val="24"/>
          <w:u w:val="single"/>
        </w:rPr>
        <w:t>H</w:t>
      </w:r>
      <w:r w:rsidR="009C08F3" w:rsidRPr="0066073A">
        <w:rPr>
          <w:rFonts w:cs="Arial"/>
          <w:b/>
          <w:sz w:val="24"/>
          <w:szCs w:val="24"/>
          <w:u w:val="single"/>
        </w:rPr>
        <w:t>. REFERENCES/LITERATURE CITATIONS</w:t>
      </w:r>
    </w:p>
    <w:p w14:paraId="598DDD77" w14:textId="67D133B5" w:rsidR="00535E97" w:rsidRPr="0066073A" w:rsidRDefault="00FD45D9" w:rsidP="00535E97">
      <w:pPr>
        <w:pStyle w:val="EndNoteBibliography"/>
        <w:spacing w:after="0"/>
      </w:pPr>
      <w:r w:rsidRPr="003C4192">
        <w:rPr>
          <w:sz w:val="20"/>
          <w:szCs w:val="24"/>
        </w:rPr>
        <w:fldChar w:fldCharType="begin"/>
      </w:r>
      <w:r w:rsidRPr="0066073A">
        <w:rPr>
          <w:szCs w:val="24"/>
        </w:rPr>
        <w:instrText xml:space="preserve"> ADDIN EN.REFLIST </w:instrText>
      </w:r>
      <w:r w:rsidRPr="003C4192">
        <w:rPr>
          <w:sz w:val="20"/>
          <w:szCs w:val="24"/>
        </w:rPr>
        <w:fldChar w:fldCharType="separate"/>
      </w:r>
      <w:bookmarkStart w:id="7" w:name="_ENREF_1"/>
      <w:r w:rsidR="00535E97" w:rsidRPr="0066073A">
        <w:t>1.</w:t>
      </w:r>
      <w:r w:rsidR="00535E97" w:rsidRPr="0066073A">
        <w:tab/>
        <w:t xml:space="preserve">DeBaun MR, Casella JF. Transfusions for silent cerebral infarcts in sickle cell anemia. N Engl J Med. 2014;371(19):1841-2. </w:t>
      </w:r>
      <w:bookmarkEnd w:id="7"/>
    </w:p>
    <w:p w14:paraId="7246EE79" w14:textId="5FB9A010" w:rsidR="00535E97" w:rsidRPr="0066073A" w:rsidRDefault="00535E97" w:rsidP="00535E97">
      <w:pPr>
        <w:pStyle w:val="EndNoteBibliography"/>
        <w:spacing w:after="0"/>
      </w:pPr>
      <w:bookmarkStart w:id="8" w:name="_ENREF_2"/>
      <w:r w:rsidRPr="0066073A">
        <w:t>2.</w:t>
      </w:r>
      <w:r w:rsidRPr="0066073A">
        <w:tab/>
        <w:t xml:space="preserve">Ohene-Frempong K, Weiner SJ, Sleeper LA, Miller ST, Embury S, Moohr JW, Wethers DL, Pegelow CH, Gill FM. Cerebrovascular accidents in sickle cell disease: rates and risk factors. Blood. 1998;91(1):288-94. </w:t>
      </w:r>
      <w:bookmarkEnd w:id="8"/>
    </w:p>
    <w:p w14:paraId="13C61461" w14:textId="6F3E6292" w:rsidR="00535E97" w:rsidRPr="0066073A" w:rsidRDefault="00535E97" w:rsidP="00535E97">
      <w:pPr>
        <w:pStyle w:val="EndNoteBibliography"/>
        <w:spacing w:after="0"/>
      </w:pPr>
      <w:bookmarkStart w:id="9" w:name="_ENREF_3"/>
      <w:r w:rsidRPr="0066073A">
        <w:t>3.</w:t>
      </w:r>
      <w:r w:rsidRPr="0066073A">
        <w:tab/>
        <w:t xml:space="preserve">Adams RJ, McKie VC, Hsu L, Files B, Vichinsky E, Pegelow C, Abboud M, Gallagher D, Kutlar A, Nichols FT, Bonds DR, Brambilla D. Prevention of a first stroke by transfusions in </w:t>
      </w:r>
      <w:r w:rsidRPr="0066073A">
        <w:lastRenderedPageBreak/>
        <w:t xml:space="preserve">children with sickle cell anemia and abnormal results on transcranial Doppler ultrasonography. N Engl J Med. 1998;339(1):5-11. </w:t>
      </w:r>
      <w:bookmarkEnd w:id="9"/>
    </w:p>
    <w:p w14:paraId="57D638C1" w14:textId="4758764C" w:rsidR="00535E97" w:rsidRPr="0066073A" w:rsidRDefault="00535E97" w:rsidP="00535E97">
      <w:pPr>
        <w:pStyle w:val="EndNoteBibliography"/>
        <w:spacing w:after="0"/>
      </w:pPr>
      <w:bookmarkStart w:id="10" w:name="_ENREF_4"/>
      <w:r w:rsidRPr="0066073A">
        <w:t>4.</w:t>
      </w:r>
      <w:r w:rsidRPr="0066073A">
        <w:tab/>
        <w:t xml:space="preserve">Hulbert ML, McKinstry RC, Lacey JL, Moran CJ, Panepinto JA, Thompson AA, Sarnaik SA, Woods GM, Casella JF, Inusa B, Howard J, Kirkham FJ, Anie KA, Mullin JE, Ichord R, Noetzel M, Yan Y, Rodeghier M, Debaun MR. Silent cerebral infarcts occur despite regular blood transfusion therapy after first strokes in children with sickle cell disease. Blood. 2011;117(3):772-9. </w:t>
      </w:r>
      <w:bookmarkEnd w:id="10"/>
    </w:p>
    <w:p w14:paraId="249D2E6E" w14:textId="27BF13CF" w:rsidR="00535E97" w:rsidRPr="0066073A" w:rsidRDefault="00535E97" w:rsidP="00535E97">
      <w:pPr>
        <w:pStyle w:val="EndNoteBibliography"/>
        <w:spacing w:after="0"/>
      </w:pPr>
      <w:bookmarkStart w:id="11" w:name="_ENREF_5"/>
      <w:r w:rsidRPr="0066073A">
        <w:t>5.</w:t>
      </w:r>
      <w:r w:rsidRPr="0066073A">
        <w:tab/>
        <w:t xml:space="preserve">Smith LA, Oyeku SO, Homer C, Zuckerman B. Sickle cell disease: a question of equity and quality. Pediatrics. 2006;117(5):1763-70. </w:t>
      </w:r>
      <w:bookmarkEnd w:id="11"/>
    </w:p>
    <w:p w14:paraId="1F2C599E" w14:textId="6867A9A3" w:rsidR="00535E97" w:rsidRPr="0066073A" w:rsidRDefault="00535E97" w:rsidP="00535E97">
      <w:pPr>
        <w:pStyle w:val="EndNoteBibliography"/>
        <w:spacing w:after="0"/>
      </w:pPr>
      <w:bookmarkStart w:id="12" w:name="_ENREF_6"/>
      <w:r w:rsidRPr="0066073A">
        <w:t>6.</w:t>
      </w:r>
      <w:r w:rsidRPr="0066073A">
        <w:tab/>
        <w:t xml:space="preserve">Platt OS, Brambilla DJ, Rosse WF, Milner PF, Castro O, Steinberg MH, Klug PP. Mortality in sickle cell disease. Life expectancy and risk factors for early death. N Engl J Med. 1994;330(23):1639-44. </w:t>
      </w:r>
      <w:bookmarkEnd w:id="12"/>
    </w:p>
    <w:p w14:paraId="2C27ABB3" w14:textId="5DADE93F" w:rsidR="00535E97" w:rsidRPr="0066073A" w:rsidRDefault="00535E97" w:rsidP="00535E97">
      <w:pPr>
        <w:pStyle w:val="EndNoteBibliography"/>
        <w:spacing w:after="0"/>
      </w:pPr>
      <w:bookmarkStart w:id="13" w:name="_ENREF_7"/>
      <w:r w:rsidRPr="0066073A">
        <w:t>7.</w:t>
      </w:r>
      <w:r w:rsidRPr="0066073A">
        <w:tab/>
        <w:t xml:space="preserve">Brousseau DC, Owens PL, Mosso AL, Panepinto JA, Steiner CA. Acute care utilization and rehospitalizations for sickle cell disease. JAMA. 2010;303(13):1288-94. </w:t>
      </w:r>
      <w:bookmarkEnd w:id="13"/>
    </w:p>
    <w:p w14:paraId="2B20F149" w14:textId="1DBBA82B" w:rsidR="00535E97" w:rsidRPr="0066073A" w:rsidRDefault="00535E97" w:rsidP="00535E97">
      <w:pPr>
        <w:pStyle w:val="EndNoteBibliography"/>
        <w:spacing w:after="0"/>
      </w:pPr>
      <w:bookmarkStart w:id="14" w:name="_ENREF_8"/>
      <w:r w:rsidRPr="0066073A">
        <w:t>8.</w:t>
      </w:r>
      <w:r w:rsidRPr="0066073A">
        <w:tab/>
        <w:t xml:space="preserve">Nietert PJ, Abboud MR, Zoller JS, Silverstein MD. Costs, charges, and reimbursements for persons with sickle cell disease. J Pediatr Hematol Oncol. 1999;21(5):389-96. </w:t>
      </w:r>
      <w:bookmarkEnd w:id="14"/>
    </w:p>
    <w:p w14:paraId="74A9A519" w14:textId="432F2CF2" w:rsidR="00535E97" w:rsidRPr="0066073A" w:rsidRDefault="00535E97" w:rsidP="00535E97">
      <w:pPr>
        <w:pStyle w:val="EndNoteBibliography"/>
        <w:spacing w:after="0"/>
      </w:pPr>
      <w:bookmarkStart w:id="15" w:name="_ENREF_9"/>
      <w:r w:rsidRPr="0066073A">
        <w:t>9.</w:t>
      </w:r>
      <w:r w:rsidRPr="0066073A">
        <w:tab/>
        <w:t xml:space="preserve">Telfair J, Haque A, Etienne M, Tang S, Strasser S. Rural/urban differences in access to and utilization of services among people in Alabama with sickle cell disease. Public Health Rep. 2003;118(1):27-36. </w:t>
      </w:r>
      <w:bookmarkEnd w:id="15"/>
    </w:p>
    <w:p w14:paraId="222480E7" w14:textId="03DC2A04" w:rsidR="00535E97" w:rsidRPr="0066073A" w:rsidRDefault="00535E97" w:rsidP="00535E97">
      <w:pPr>
        <w:pStyle w:val="EndNoteBibliography"/>
        <w:spacing w:after="0"/>
      </w:pPr>
      <w:bookmarkStart w:id="16" w:name="_ENREF_10"/>
      <w:r w:rsidRPr="0066073A">
        <w:t>10.</w:t>
      </w:r>
      <w:r w:rsidRPr="0066073A">
        <w:tab/>
        <w:t xml:space="preserve">Davis H, Gergen PJ, Moore RM, Jr. Geographic differences in mortality of young children with sickle cell disease in the United States. Public Health Rep. 1997;112(1):52-8. </w:t>
      </w:r>
      <w:bookmarkEnd w:id="16"/>
    </w:p>
    <w:p w14:paraId="4B431660" w14:textId="11ED74FE" w:rsidR="00535E97" w:rsidRPr="0066073A" w:rsidRDefault="00535E97" w:rsidP="00535E97">
      <w:pPr>
        <w:pStyle w:val="EndNoteBibliography"/>
        <w:spacing w:after="0"/>
      </w:pPr>
      <w:bookmarkStart w:id="17" w:name="_ENREF_11"/>
      <w:r w:rsidRPr="0066073A">
        <w:t>11.</w:t>
      </w:r>
      <w:r w:rsidRPr="0066073A">
        <w:tab/>
        <w:t xml:space="preserve">Folstein MF, Folstein SE, McHugh PR. "Mini-mental state". A practical method for grading the cognitive state of patients for the clinician. J Psych Res. 1975;12(3):189-98. </w:t>
      </w:r>
      <w:bookmarkEnd w:id="17"/>
    </w:p>
    <w:p w14:paraId="2E8E1D74" w14:textId="77777777" w:rsidR="00535E97" w:rsidRPr="0066073A" w:rsidRDefault="00535E97" w:rsidP="00535E97">
      <w:pPr>
        <w:pStyle w:val="EndNoteBibliography"/>
        <w:spacing w:after="0"/>
      </w:pPr>
      <w:bookmarkStart w:id="18" w:name="_ENREF_12"/>
      <w:r w:rsidRPr="0066073A">
        <w:t>12.</w:t>
      </w:r>
      <w:r w:rsidRPr="0066073A">
        <w:tab/>
        <w:t>Varni JW, Seid M, Kurtin PS. Reliability and validity of the Pedistric Quality of Life Inventory version 4.0 generic core scales in healthy and patient populations. Med Care. 2001;39(8):800-12.</w:t>
      </w:r>
      <w:bookmarkEnd w:id="18"/>
    </w:p>
    <w:p w14:paraId="0DAE65B4" w14:textId="48C514BA" w:rsidR="00535E97" w:rsidRPr="0066073A" w:rsidRDefault="00535E97" w:rsidP="00535E97">
      <w:pPr>
        <w:pStyle w:val="EndNoteBibliography"/>
        <w:spacing w:after="0"/>
      </w:pPr>
      <w:bookmarkStart w:id="19" w:name="_ENREF_13"/>
      <w:r w:rsidRPr="0066073A">
        <w:t>13.</w:t>
      </w:r>
      <w:r w:rsidRPr="0066073A">
        <w:tab/>
        <w:t>Panepinto JA, Pajewski NM, Foerster LM, Hoffmann RG. The performance of the PedsQL Generic Core Scales in children with sickle cell disease. J Pediatr Haematol Oncol. 2008;30(9):666-73.</w:t>
      </w:r>
      <w:bookmarkEnd w:id="19"/>
    </w:p>
    <w:p w14:paraId="0B0998F0" w14:textId="77777777" w:rsidR="00535E97" w:rsidRPr="0066073A" w:rsidRDefault="00535E97" w:rsidP="00535E97">
      <w:pPr>
        <w:pStyle w:val="EndNoteBibliography"/>
        <w:spacing w:after="0"/>
      </w:pPr>
      <w:bookmarkStart w:id="20" w:name="_ENREF_14"/>
      <w:r w:rsidRPr="0066073A">
        <w:t>14.</w:t>
      </w:r>
      <w:r w:rsidRPr="0066073A">
        <w:tab/>
        <w:t xml:space="preserve">McClellan CB, Schatz J, Sanchez C, Roberts CW. Validity of the Pediatric Quality Of Life Inventory for youth with sickle cell disease. J Pediatr Psychol. 2008;33(10):1153-62. </w:t>
      </w:r>
      <w:bookmarkStart w:id="21" w:name="_ENREF_15"/>
      <w:bookmarkEnd w:id="20"/>
    </w:p>
    <w:p w14:paraId="7374F8C6" w14:textId="0A3CD315" w:rsidR="00535E97" w:rsidRPr="0066073A" w:rsidRDefault="00535E97" w:rsidP="00535E97">
      <w:pPr>
        <w:pStyle w:val="EndNoteBibliography"/>
        <w:spacing w:after="0"/>
      </w:pPr>
      <w:r w:rsidRPr="0066073A">
        <w:t>15.</w:t>
      </w:r>
      <w:r w:rsidRPr="0066073A">
        <w:tab/>
        <w:t>Limbers CA, Newman DA, Varni JW. Factorial invariance of child self-report across age subgroups: A confirmatory factor analysis of ages 5 to 16 years utilizing the PedsQL 4.0 Generic Core Scales. Value in Health. 2008;11(4):659-68.</w:t>
      </w:r>
      <w:bookmarkEnd w:id="21"/>
    </w:p>
    <w:p w14:paraId="138E9570" w14:textId="138F0BFC" w:rsidR="00535E97" w:rsidRPr="0066073A" w:rsidRDefault="00535E97" w:rsidP="00535E97">
      <w:pPr>
        <w:pStyle w:val="EndNoteBibliography"/>
        <w:spacing w:after="0"/>
      </w:pPr>
      <w:bookmarkStart w:id="22" w:name="_ENREF_16"/>
      <w:r w:rsidRPr="0066073A">
        <w:t>16.</w:t>
      </w:r>
      <w:r w:rsidRPr="0066073A">
        <w:tab/>
        <w:t>Varni JW, Limbers CA, Newman DA, Seid M. Longitudinal factorial invariance of the PedsQL 4.0 Generic Core Scales Child Self-Report Version: One year prospective evidence from the California State Children's Health Insurance Program (SCHIP). Qual Life Res. 2008;17:1153-62.</w:t>
      </w:r>
      <w:bookmarkEnd w:id="22"/>
    </w:p>
    <w:p w14:paraId="5CF6EA50" w14:textId="5D665EBD" w:rsidR="00535E97" w:rsidRPr="0066073A" w:rsidRDefault="00535E97" w:rsidP="00535E97">
      <w:pPr>
        <w:pStyle w:val="EndNoteBibliography"/>
        <w:spacing w:after="0"/>
      </w:pPr>
      <w:bookmarkStart w:id="23" w:name="_ENREF_17"/>
      <w:r w:rsidRPr="0066073A">
        <w:t>17.</w:t>
      </w:r>
      <w:r w:rsidRPr="0066073A">
        <w:tab/>
        <w:t xml:space="preserve">Panepinto JA, Torres S, Bendo CB, McCavit TL, Dinu B, Sherman-Bien S, Bemrich-Stolz C, Varni JW. PedsQL sickle cell disease module: feasibility, reliability, and validity. Pediatr Blood Cancer. 2013;60(8):1338-44. </w:t>
      </w:r>
      <w:bookmarkEnd w:id="23"/>
    </w:p>
    <w:p w14:paraId="573D69A9" w14:textId="3B4D5C8A" w:rsidR="00535E97" w:rsidRPr="0066073A" w:rsidRDefault="00535E97" w:rsidP="00535E97">
      <w:pPr>
        <w:pStyle w:val="EndNoteBibliography"/>
        <w:spacing w:after="0"/>
      </w:pPr>
      <w:bookmarkStart w:id="24" w:name="_ENREF_18"/>
      <w:r w:rsidRPr="0066073A">
        <w:t>18.</w:t>
      </w:r>
      <w:r w:rsidRPr="0066073A">
        <w:tab/>
        <w:t xml:space="preserve">Cella D, Riley W, Stone A, Rothrock N, Reeve B, Yount S, Amtmann D, Bode R, Buysse D, Choi S, Cook K, Devellis R, DeWalt D, Fries JF, Gershon R, Hahn EA, Lai JS, Pilkonis P, Revicki D, Rose M, Weinfurt K, Hays R. The Patient-Reported Outcomes </w:t>
      </w:r>
      <w:r w:rsidRPr="0066073A">
        <w:lastRenderedPageBreak/>
        <w:t xml:space="preserve">Measurement Information System (PROMIS) developed and tested its first wave of adult self-reported health outcome item banks: 2005-2008. J Clin Epidemiol. 2010;63(11):1179-94. </w:t>
      </w:r>
      <w:bookmarkEnd w:id="24"/>
    </w:p>
    <w:p w14:paraId="5EFD76B3" w14:textId="21E3F8D8" w:rsidR="00535E97" w:rsidRPr="0066073A" w:rsidRDefault="00535E97" w:rsidP="00535E97">
      <w:pPr>
        <w:pStyle w:val="EndNoteBibliography"/>
        <w:spacing w:after="0"/>
      </w:pPr>
      <w:bookmarkStart w:id="25" w:name="_ENREF_19"/>
      <w:r w:rsidRPr="0066073A">
        <w:t>19.</w:t>
      </w:r>
      <w:r w:rsidRPr="0066073A">
        <w:tab/>
        <w:t xml:space="preserve">Rothrock NE, Hays RD, Spritzer K, Yount SE, Riley W, Cella D. Relative to the general US population, chronic diseases are associated with poorer health-related quality of life as measured by the Patient-Reported Outcomes Measurement Information System (PROMIS). J Clin Epidemiol. 2010;63(11):1195-204. </w:t>
      </w:r>
      <w:bookmarkEnd w:id="25"/>
    </w:p>
    <w:p w14:paraId="358EC4C7" w14:textId="41CE40B9" w:rsidR="00535E97" w:rsidRPr="0066073A" w:rsidRDefault="00535E97" w:rsidP="00535E97">
      <w:pPr>
        <w:pStyle w:val="EndNoteBibliography"/>
        <w:spacing w:after="0"/>
      </w:pPr>
      <w:bookmarkStart w:id="26" w:name="_ENREF_20"/>
      <w:r w:rsidRPr="0066073A">
        <w:t>20.</w:t>
      </w:r>
      <w:r w:rsidRPr="0066073A">
        <w:tab/>
        <w:t xml:space="preserve">DeWalt DA, Gross HE, Gipson DS, Selewski DT, DeWitt EM, Dampier CD, Hinds PS, Huang IC, Thissen D, Varni JW. PROMIS pediatric self-report scales distinguish subgroups of children within and across six common pediatric chronic health conditions. Qual Life Res. 2015. </w:t>
      </w:r>
      <w:bookmarkEnd w:id="26"/>
    </w:p>
    <w:p w14:paraId="03D47A17" w14:textId="2095D346" w:rsidR="00535E97" w:rsidRPr="0066073A" w:rsidRDefault="00535E97" w:rsidP="00535E97">
      <w:pPr>
        <w:pStyle w:val="EndNoteBibliography"/>
        <w:spacing w:after="0"/>
      </w:pPr>
      <w:bookmarkStart w:id="27" w:name="_ENREF_21"/>
      <w:r w:rsidRPr="0066073A">
        <w:t>21.</w:t>
      </w:r>
      <w:r w:rsidRPr="0066073A">
        <w:tab/>
        <w:t xml:space="preserve">Saffer BY, Lanting SC, Koehle MS, Klonsky ED, Iverson GL. Assessing cognitive impairment using PROMIS((R)) applied cognition-abilities scales in a medical outpatient sample. Psychiatry Res. 2015;226(1):169-72. </w:t>
      </w:r>
      <w:bookmarkEnd w:id="27"/>
    </w:p>
    <w:p w14:paraId="026E8BA0" w14:textId="2ED6E4A5" w:rsidR="00535E97" w:rsidRPr="0066073A" w:rsidRDefault="00535E97" w:rsidP="00535E97">
      <w:pPr>
        <w:pStyle w:val="EndNoteBibliography"/>
      </w:pPr>
      <w:bookmarkStart w:id="28" w:name="_ENREF_22"/>
      <w:r w:rsidRPr="0066073A">
        <w:t>22.</w:t>
      </w:r>
      <w:r w:rsidRPr="0066073A">
        <w:tab/>
        <w:t xml:space="preserve">Varni JW, Thissen D, Stucky BD, Liu Y, Gorder H, Irwin DE, DeWitt EM, Lai JS, Amtmann D, DeWalt DA. PROMIS(R) Parent Proxy Report Scales: an item response theory analysis of the parent proxy report item banks. Qual Life Res. 2012;21(7):1223-40. </w:t>
      </w:r>
      <w:bookmarkEnd w:id="28"/>
    </w:p>
    <w:p w14:paraId="32E977A6" w14:textId="1CCBF7EF" w:rsidR="00EC256D" w:rsidRPr="0066073A" w:rsidRDefault="00FD45D9" w:rsidP="004654F9">
      <w:pPr>
        <w:spacing w:after="0" w:line="240" w:lineRule="auto"/>
        <w:rPr>
          <w:rFonts w:cs="Arial"/>
          <w:sz w:val="22"/>
          <w:szCs w:val="22"/>
        </w:rPr>
      </w:pPr>
      <w:r w:rsidRPr="003C4192">
        <w:rPr>
          <w:rFonts w:cs="Arial"/>
          <w:sz w:val="24"/>
          <w:szCs w:val="24"/>
        </w:rPr>
        <w:fldChar w:fldCharType="end"/>
      </w:r>
    </w:p>
    <w:p w14:paraId="05BD80D4" w14:textId="57E75715" w:rsidR="009C08F3" w:rsidRPr="0066073A" w:rsidRDefault="009C08F3" w:rsidP="00B135F8">
      <w:pPr>
        <w:spacing w:after="0" w:line="240" w:lineRule="auto"/>
        <w:rPr>
          <w:rFonts w:cs="Arial"/>
          <w:sz w:val="24"/>
          <w:szCs w:val="24"/>
        </w:rPr>
      </w:pPr>
    </w:p>
    <w:sectPr w:rsidR="009C08F3" w:rsidRPr="0066073A" w:rsidSect="00DF5814">
      <w:headerReference w:type="default" r:id="rId11"/>
      <w:footerReference w:type="default" r:id="rId12"/>
      <w:type w:val="continuous"/>
      <w:pgSz w:w="12240" w:h="15840"/>
      <w:pgMar w:top="864" w:right="864" w:bottom="864"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BC4FE" w14:textId="77777777" w:rsidR="002B1875" w:rsidRDefault="002B1875">
      <w:r>
        <w:separator/>
      </w:r>
    </w:p>
  </w:endnote>
  <w:endnote w:type="continuationSeparator" w:id="0">
    <w:p w14:paraId="1D368165" w14:textId="77777777" w:rsidR="002B1875" w:rsidRDefault="002B1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502A1" w14:textId="46A43628" w:rsidR="00F64B0E" w:rsidRDefault="00F64B0E">
    <w:pPr>
      <w:pStyle w:val="Footer"/>
    </w:pPr>
    <w:r>
      <w:t>Version 1</w:t>
    </w:r>
  </w:p>
  <w:p w14:paraId="75155D4F" w14:textId="0B5B4CE7" w:rsidR="00F64B0E" w:rsidRDefault="00F64B0E">
    <w:pPr>
      <w:pStyle w:val="Footer"/>
    </w:pPr>
    <w:r>
      <w:t>9.1</w:t>
    </w:r>
    <w:r w:rsidR="00456BFA">
      <w:t>5</w:t>
    </w:r>
    <w:r>
      <w:t>.19</w:t>
    </w:r>
  </w:p>
  <w:p w14:paraId="368A4E6E" w14:textId="77777777" w:rsidR="00F64B0E" w:rsidRDefault="00F64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B7875" w14:textId="77777777" w:rsidR="002B1875" w:rsidRDefault="002B1875">
      <w:r>
        <w:separator/>
      </w:r>
    </w:p>
  </w:footnote>
  <w:footnote w:type="continuationSeparator" w:id="0">
    <w:p w14:paraId="1E7EE881" w14:textId="77777777" w:rsidR="002B1875" w:rsidRDefault="002B1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77AA9" w14:textId="23679E46" w:rsidR="00F64B0E" w:rsidRPr="00FB1397" w:rsidRDefault="00F64B0E" w:rsidP="00E94C06">
    <w:pPr>
      <w:pStyle w:val="Header"/>
      <w:jc w:val="right"/>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C7928">
      <w:rPr>
        <w:rStyle w:val="PageNumber"/>
        <w:noProof/>
      </w:rPr>
      <w:t>16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C7928">
      <w:rPr>
        <w:rStyle w:val="PageNumber"/>
        <w:noProof/>
      </w:rPr>
      <w:t>16</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2DE3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B006B26"/>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77ECFA0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FB"/>
    <w:multiLevelType w:val="multilevel"/>
    <w:tmpl w:val="D8BC5BE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 w15:restartNumberingAfterBreak="0">
    <w:nsid w:val="04AB537A"/>
    <w:multiLevelType w:val="hybridMultilevel"/>
    <w:tmpl w:val="34949FE2"/>
    <w:lvl w:ilvl="0" w:tplc="4B4881A0">
      <w:start w:val="1"/>
      <w:numFmt w:val="decimal"/>
      <w:lvlText w:val="%1."/>
      <w:lvlJc w:val="left"/>
      <w:pPr>
        <w:ind w:left="36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F5344"/>
    <w:multiLevelType w:val="hybridMultilevel"/>
    <w:tmpl w:val="E72E8B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E7E04"/>
    <w:multiLevelType w:val="hybridMultilevel"/>
    <w:tmpl w:val="EF92389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A70F7"/>
    <w:multiLevelType w:val="hybridMultilevel"/>
    <w:tmpl w:val="2D1275D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98B1F63"/>
    <w:multiLevelType w:val="hybridMultilevel"/>
    <w:tmpl w:val="95EC0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7C4474"/>
    <w:multiLevelType w:val="hybridMultilevel"/>
    <w:tmpl w:val="2CA2B9FA"/>
    <w:lvl w:ilvl="0" w:tplc="49FC96A6">
      <w:start w:val="1"/>
      <w:numFmt w:val="decimal"/>
      <w:lvlText w:val="%1."/>
      <w:lvlJc w:val="left"/>
      <w:pPr>
        <w:ind w:hanging="360"/>
      </w:pPr>
      <w:rPr>
        <w:rFonts w:ascii="Arial" w:eastAsia="Arial" w:hAnsi="Arial" w:cs="Arial"/>
        <w:spacing w:val="-1"/>
        <w:sz w:val="22"/>
        <w:szCs w:val="22"/>
      </w:rPr>
    </w:lvl>
    <w:lvl w:ilvl="1" w:tplc="B99C3FC0">
      <w:start w:val="1"/>
      <w:numFmt w:val="lowerLetter"/>
      <w:lvlText w:val="%2."/>
      <w:lvlJc w:val="left"/>
      <w:pPr>
        <w:ind w:hanging="360"/>
      </w:pPr>
      <w:rPr>
        <w:rFonts w:ascii="Arial" w:eastAsia="Arial" w:hAnsi="Arial" w:hint="default"/>
        <w:spacing w:val="-1"/>
        <w:sz w:val="22"/>
        <w:szCs w:val="22"/>
      </w:rPr>
    </w:lvl>
    <w:lvl w:ilvl="2" w:tplc="3E36FF3A">
      <w:start w:val="1"/>
      <w:numFmt w:val="bullet"/>
      <w:lvlText w:val="•"/>
      <w:lvlJc w:val="left"/>
      <w:rPr>
        <w:rFonts w:hint="default"/>
      </w:rPr>
    </w:lvl>
    <w:lvl w:ilvl="3" w:tplc="EAD812DE">
      <w:start w:val="1"/>
      <w:numFmt w:val="bullet"/>
      <w:lvlText w:val="•"/>
      <w:lvlJc w:val="left"/>
      <w:rPr>
        <w:rFonts w:hint="default"/>
      </w:rPr>
    </w:lvl>
    <w:lvl w:ilvl="4" w:tplc="1610CADE">
      <w:start w:val="1"/>
      <w:numFmt w:val="bullet"/>
      <w:lvlText w:val="•"/>
      <w:lvlJc w:val="left"/>
      <w:rPr>
        <w:rFonts w:hint="default"/>
      </w:rPr>
    </w:lvl>
    <w:lvl w:ilvl="5" w:tplc="39444788">
      <w:start w:val="1"/>
      <w:numFmt w:val="bullet"/>
      <w:lvlText w:val="•"/>
      <w:lvlJc w:val="left"/>
      <w:rPr>
        <w:rFonts w:hint="default"/>
      </w:rPr>
    </w:lvl>
    <w:lvl w:ilvl="6" w:tplc="93CEC75A">
      <w:start w:val="1"/>
      <w:numFmt w:val="bullet"/>
      <w:lvlText w:val="•"/>
      <w:lvlJc w:val="left"/>
      <w:rPr>
        <w:rFonts w:hint="default"/>
      </w:rPr>
    </w:lvl>
    <w:lvl w:ilvl="7" w:tplc="41C21974">
      <w:start w:val="1"/>
      <w:numFmt w:val="bullet"/>
      <w:lvlText w:val="•"/>
      <w:lvlJc w:val="left"/>
      <w:rPr>
        <w:rFonts w:hint="default"/>
      </w:rPr>
    </w:lvl>
    <w:lvl w:ilvl="8" w:tplc="E7BEEBAA">
      <w:start w:val="1"/>
      <w:numFmt w:val="bullet"/>
      <w:lvlText w:val="•"/>
      <w:lvlJc w:val="left"/>
      <w:rPr>
        <w:rFonts w:hint="default"/>
      </w:rPr>
    </w:lvl>
  </w:abstractNum>
  <w:abstractNum w:abstractNumId="10" w15:restartNumberingAfterBreak="0">
    <w:nsid w:val="1B530672"/>
    <w:multiLevelType w:val="hybridMultilevel"/>
    <w:tmpl w:val="E3EEC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2A09F0"/>
    <w:multiLevelType w:val="hybridMultilevel"/>
    <w:tmpl w:val="B096D9BE"/>
    <w:lvl w:ilvl="0" w:tplc="47CAA17C">
      <w:start w:val="1"/>
      <w:numFmt w:val="decimal"/>
      <w:lvlText w:val="%1."/>
      <w:lvlJc w:val="left"/>
      <w:pPr>
        <w:ind w:left="1800" w:hanging="360"/>
      </w:pPr>
      <w:rPr>
        <w:rFonts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43B6EC4"/>
    <w:multiLevelType w:val="hybridMultilevel"/>
    <w:tmpl w:val="97D2D1C6"/>
    <w:lvl w:ilvl="0" w:tplc="FBC0A4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1E78C3"/>
    <w:multiLevelType w:val="hybridMultilevel"/>
    <w:tmpl w:val="70001A2A"/>
    <w:lvl w:ilvl="0" w:tplc="04090019">
      <w:start w:val="1"/>
      <w:numFmt w:val="lowerLetter"/>
      <w:lvlText w:val="%1."/>
      <w:lvlJc w:val="left"/>
      <w:pPr>
        <w:ind w:left="720" w:hanging="360"/>
      </w:pPr>
      <w:rPr>
        <w:rFonts w:hint="default"/>
      </w:rPr>
    </w:lvl>
    <w:lvl w:ilvl="1" w:tplc="1B1A1F2C">
      <w:start w:val="1"/>
      <w:numFmt w:val="upperLetter"/>
      <w:lvlText w:val="%2."/>
      <w:lvlJc w:val="left"/>
      <w:pPr>
        <w:ind w:left="360" w:hanging="360"/>
      </w:pPr>
      <w:rPr>
        <w:rFonts w:ascii="Arial" w:eastAsia="Times New Roman" w:hAnsi="Arial" w:cs="Arial"/>
      </w:rPr>
    </w:lvl>
    <w:lvl w:ilvl="2" w:tplc="04090015">
      <w:start w:val="1"/>
      <w:numFmt w:val="upperLetter"/>
      <w:lvlText w:val="%3."/>
      <w:lvlJc w:val="left"/>
      <w:pPr>
        <w:ind w:left="450" w:hanging="360"/>
      </w:pPr>
    </w:lvl>
    <w:lvl w:ilvl="3" w:tplc="0409000F">
      <w:start w:val="1"/>
      <w:numFmt w:val="decimal"/>
      <w:lvlText w:val="%4."/>
      <w:lvlJc w:val="left"/>
      <w:pPr>
        <w:ind w:left="720" w:hanging="360"/>
      </w:pPr>
    </w:lvl>
    <w:lvl w:ilvl="4" w:tplc="04090019">
      <w:start w:val="1"/>
      <w:numFmt w:val="lowerLetter"/>
      <w:lvlText w:val="%5."/>
      <w:lvlJc w:val="left"/>
      <w:pPr>
        <w:ind w:left="12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772678"/>
    <w:multiLevelType w:val="hybridMultilevel"/>
    <w:tmpl w:val="8D74436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C461928"/>
    <w:multiLevelType w:val="hybridMultilevel"/>
    <w:tmpl w:val="04300206"/>
    <w:lvl w:ilvl="0" w:tplc="0409000F">
      <w:start w:val="1"/>
      <w:numFmt w:val="decimal"/>
      <w:lvlText w:val="%1."/>
      <w:lvlJc w:val="left"/>
      <w:pPr>
        <w:ind w:left="720" w:hanging="360"/>
      </w:pPr>
      <w:rPr>
        <w:rFonts w:hint="default"/>
      </w:rPr>
    </w:lvl>
    <w:lvl w:ilvl="1" w:tplc="F076933C">
      <w:start w:val="1"/>
      <w:numFmt w:val="lowerLetter"/>
      <w:lvlText w:val="%2."/>
      <w:lvlJc w:val="left"/>
      <w:pPr>
        <w:ind w:left="1440" w:hanging="360"/>
      </w:pPr>
      <w:rPr>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20186"/>
    <w:multiLevelType w:val="hybridMultilevel"/>
    <w:tmpl w:val="25325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85419"/>
    <w:multiLevelType w:val="hybridMultilevel"/>
    <w:tmpl w:val="227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B2A1C"/>
    <w:multiLevelType w:val="hybridMultilevel"/>
    <w:tmpl w:val="1F72BB28"/>
    <w:lvl w:ilvl="0" w:tplc="9920ED9A">
      <w:start w:val="1"/>
      <w:numFmt w:val="decimal"/>
      <w:lvlText w:val="%1."/>
      <w:lvlJc w:val="left"/>
      <w:pPr>
        <w:ind w:left="144" w:hanging="144"/>
      </w:pPr>
      <w:rPr>
        <w:rFonts w:ascii="Times New Roman" w:eastAsia="Calibri" w:hAnsi="Times New Roman" w:cs="Times New Roman"/>
      </w:rPr>
    </w:lvl>
    <w:lvl w:ilvl="1" w:tplc="5DFCF280">
      <w:start w:val="1"/>
      <w:numFmt w:val="lowerRoman"/>
      <w:lvlText w:val="%2."/>
      <w:lvlJc w:val="left"/>
      <w:pPr>
        <w:ind w:left="720" w:hanging="360"/>
      </w:pPr>
      <w:rPr>
        <w:rFonts w:ascii="Times New Roman" w:eastAsia="Times New Roman" w:hAnsi="Times New Roman" w:cs="Times New Roman"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48F357A4"/>
    <w:multiLevelType w:val="hybridMultilevel"/>
    <w:tmpl w:val="120A685C"/>
    <w:lvl w:ilvl="0" w:tplc="0409000F">
      <w:start w:val="1"/>
      <w:numFmt w:val="decimal"/>
      <w:lvlText w:val="%1."/>
      <w:lvlJc w:val="left"/>
      <w:pPr>
        <w:ind w:left="36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9D11353"/>
    <w:multiLevelType w:val="hybridMultilevel"/>
    <w:tmpl w:val="089A7962"/>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C350FA"/>
    <w:multiLevelType w:val="hybridMultilevel"/>
    <w:tmpl w:val="A1AAA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030405"/>
    <w:multiLevelType w:val="hybridMultilevel"/>
    <w:tmpl w:val="8ED27478"/>
    <w:lvl w:ilvl="0" w:tplc="0958B114">
      <w:start w:val="1"/>
      <w:numFmt w:val="bullet"/>
      <w:pStyle w:val="bullets"/>
      <w:lvlText w:val=""/>
      <w:lvlJc w:val="left"/>
      <w:pPr>
        <w:ind w:left="720" w:hanging="360"/>
      </w:pPr>
      <w:rPr>
        <w:rFonts w:ascii="Symbol" w:hAnsi="Symbol" w:hint="default"/>
      </w:rPr>
    </w:lvl>
    <w:lvl w:ilvl="1" w:tplc="7D14FA8C">
      <w:start w:val="1"/>
      <w:numFmt w:val="bullet"/>
      <w:pStyle w:val="bullets2nd"/>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A2B1C"/>
    <w:multiLevelType w:val="hybridMultilevel"/>
    <w:tmpl w:val="487A01C0"/>
    <w:lvl w:ilvl="0" w:tplc="FFFFFFFF">
      <w:start w:val="1"/>
      <w:numFmt w:val="lowerLetter"/>
      <w:pStyle w:val="List"/>
      <w:lvlText w:val="%1."/>
      <w:lvlJc w:val="left"/>
      <w:pPr>
        <w:tabs>
          <w:tab w:val="num" w:pos="720"/>
        </w:tabs>
        <w:ind w:left="720" w:hanging="360"/>
      </w:pPr>
      <w:rPr>
        <w:rFonts w:cs="Times New Roman"/>
      </w:rPr>
    </w:lvl>
    <w:lvl w:ilvl="1" w:tplc="B012313E">
      <w:start w:val="1"/>
      <w:numFmt w:val="lowerLetter"/>
      <w:lvlText w:val="%2."/>
      <w:lvlJc w:val="left"/>
      <w:pPr>
        <w:tabs>
          <w:tab w:val="num" w:pos="1440"/>
        </w:tabs>
        <w:ind w:left="1440" w:hanging="360"/>
      </w:pPr>
      <w:rPr>
        <w:rFonts w:cs="Times New Roman"/>
      </w:rPr>
    </w:lvl>
    <w:lvl w:ilvl="2" w:tplc="13EED242"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5E484D5B"/>
    <w:multiLevelType w:val="hybridMultilevel"/>
    <w:tmpl w:val="1B4A51C8"/>
    <w:lvl w:ilvl="0" w:tplc="E402DE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F05F68"/>
    <w:multiLevelType w:val="hybridMultilevel"/>
    <w:tmpl w:val="5436EC3C"/>
    <w:lvl w:ilvl="0" w:tplc="42B200FE">
      <w:start w:val="1"/>
      <w:numFmt w:val="decimal"/>
      <w:lvlText w:val="%1."/>
      <w:lvlJc w:val="left"/>
      <w:pPr>
        <w:ind w:left="144" w:hanging="144"/>
      </w:pPr>
      <w:rPr>
        <w:rFonts w:ascii="Times New Roman" w:eastAsia="Calibri" w:hAnsi="Times New Roman"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2"/>
  </w:num>
  <w:num w:numId="3">
    <w:abstractNumId w:val="1"/>
  </w:num>
  <w:num w:numId="4">
    <w:abstractNumId w:val="2"/>
  </w:num>
  <w:num w:numId="5">
    <w:abstractNumId w:val="1"/>
  </w:num>
  <w:num w:numId="6">
    <w:abstractNumId w:val="2"/>
  </w:num>
  <w:num w:numId="7">
    <w:abstractNumId w:val="1"/>
  </w:num>
  <w:num w:numId="8">
    <w:abstractNumId w:val="2"/>
  </w:num>
  <w:num w:numId="9">
    <w:abstractNumId w:val="23"/>
  </w:num>
  <w:num w:numId="10">
    <w:abstractNumId w:val="0"/>
  </w:num>
  <w:num w:numId="11">
    <w:abstractNumId w:val="6"/>
  </w:num>
  <w:num w:numId="12">
    <w:abstractNumId w:val="21"/>
  </w:num>
  <w:num w:numId="13">
    <w:abstractNumId w:val="13"/>
  </w:num>
  <w:num w:numId="14">
    <w:abstractNumId w:val="19"/>
  </w:num>
  <w:num w:numId="15">
    <w:abstractNumId w:val="25"/>
  </w:num>
  <w:num w:numId="16">
    <w:abstractNumId w:val="18"/>
  </w:num>
  <w:num w:numId="17">
    <w:abstractNumId w:val="24"/>
  </w:num>
  <w:num w:numId="18">
    <w:abstractNumId w:val="12"/>
  </w:num>
  <w:num w:numId="19">
    <w:abstractNumId w:val="8"/>
  </w:num>
  <w:num w:numId="20">
    <w:abstractNumId w:val="10"/>
  </w:num>
  <w:num w:numId="21">
    <w:abstractNumId w:val="7"/>
  </w:num>
  <w:num w:numId="22">
    <w:abstractNumId w:val="16"/>
  </w:num>
  <w:num w:numId="23">
    <w:abstractNumId w:val="20"/>
  </w:num>
  <w:num w:numId="24">
    <w:abstractNumId w:val="9"/>
  </w:num>
  <w:num w:numId="25">
    <w:abstractNumId w:val="3"/>
  </w:num>
  <w:num w:numId="26">
    <w:abstractNumId w:val="4"/>
  </w:num>
  <w:num w:numId="27">
    <w:abstractNumId w:val="5"/>
  </w:num>
  <w:num w:numId="28">
    <w:abstractNumId w:val="22"/>
  </w:num>
  <w:num w:numId="29">
    <w:abstractNumId w:val="17"/>
  </w:num>
  <w:num w:numId="30">
    <w:abstractNumId w:val="14"/>
  </w:num>
  <w:num w:numId="31">
    <w:abstractNumId w:val="1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aa99fzrktdsrmex5ebvvr0xrzd2s9xa0svz&quot;&gt;My EndNote Library&lt;record-ids&gt;&lt;item&gt;127&lt;/item&gt;&lt;item&gt;138&lt;/item&gt;&lt;item&gt;139&lt;/item&gt;&lt;item&gt;149&lt;/item&gt;&lt;item&gt;150&lt;/item&gt;&lt;item&gt;155&lt;/item&gt;&lt;item&gt;158&lt;/item&gt;&lt;item&gt;241&lt;/item&gt;&lt;/record-ids&gt;&lt;/item&gt;&lt;/Libraries&gt;"/>
  </w:docVars>
  <w:rsids>
    <w:rsidRoot w:val="00695792"/>
    <w:rsid w:val="00001390"/>
    <w:rsid w:val="00011836"/>
    <w:rsid w:val="000121E5"/>
    <w:rsid w:val="00026099"/>
    <w:rsid w:val="00035EAB"/>
    <w:rsid w:val="000524F5"/>
    <w:rsid w:val="00054E64"/>
    <w:rsid w:val="000560BA"/>
    <w:rsid w:val="00061A6B"/>
    <w:rsid w:val="000621E4"/>
    <w:rsid w:val="00065FB7"/>
    <w:rsid w:val="000674D7"/>
    <w:rsid w:val="00074CA5"/>
    <w:rsid w:val="00074E6D"/>
    <w:rsid w:val="00087D51"/>
    <w:rsid w:val="000933F1"/>
    <w:rsid w:val="00095587"/>
    <w:rsid w:val="00095877"/>
    <w:rsid w:val="000A3F45"/>
    <w:rsid w:val="000A4000"/>
    <w:rsid w:val="000A7F4F"/>
    <w:rsid w:val="000B3E21"/>
    <w:rsid w:val="000B4694"/>
    <w:rsid w:val="000B503D"/>
    <w:rsid w:val="000C6A07"/>
    <w:rsid w:val="000D6A5B"/>
    <w:rsid w:val="000F1F61"/>
    <w:rsid w:val="000F36BC"/>
    <w:rsid w:val="000F76B8"/>
    <w:rsid w:val="00107EF7"/>
    <w:rsid w:val="00110386"/>
    <w:rsid w:val="00112F28"/>
    <w:rsid w:val="00115D7D"/>
    <w:rsid w:val="0012220D"/>
    <w:rsid w:val="00125E5E"/>
    <w:rsid w:val="00126229"/>
    <w:rsid w:val="00130082"/>
    <w:rsid w:val="00130CD9"/>
    <w:rsid w:val="00141273"/>
    <w:rsid w:val="0015606C"/>
    <w:rsid w:val="00163435"/>
    <w:rsid w:val="00174C1A"/>
    <w:rsid w:val="001807C3"/>
    <w:rsid w:val="00186633"/>
    <w:rsid w:val="0018703C"/>
    <w:rsid w:val="00187B2D"/>
    <w:rsid w:val="00190272"/>
    <w:rsid w:val="001A0BC2"/>
    <w:rsid w:val="001A2028"/>
    <w:rsid w:val="001B6F90"/>
    <w:rsid w:val="001C4058"/>
    <w:rsid w:val="001C4EAC"/>
    <w:rsid w:val="001D6C38"/>
    <w:rsid w:val="001E3B89"/>
    <w:rsid w:val="001F0481"/>
    <w:rsid w:val="001F7B39"/>
    <w:rsid w:val="0020582C"/>
    <w:rsid w:val="00206229"/>
    <w:rsid w:val="00210815"/>
    <w:rsid w:val="00212BBF"/>
    <w:rsid w:val="00216902"/>
    <w:rsid w:val="00234383"/>
    <w:rsid w:val="00237018"/>
    <w:rsid w:val="0023752E"/>
    <w:rsid w:val="0025417A"/>
    <w:rsid w:val="0027014E"/>
    <w:rsid w:val="00270512"/>
    <w:rsid w:val="002814CC"/>
    <w:rsid w:val="00281BEC"/>
    <w:rsid w:val="00283319"/>
    <w:rsid w:val="002904FE"/>
    <w:rsid w:val="002969EE"/>
    <w:rsid w:val="002A223A"/>
    <w:rsid w:val="002A3439"/>
    <w:rsid w:val="002A5C0F"/>
    <w:rsid w:val="002A69C0"/>
    <w:rsid w:val="002B0454"/>
    <w:rsid w:val="002B1875"/>
    <w:rsid w:val="002B5860"/>
    <w:rsid w:val="002B6E6A"/>
    <w:rsid w:val="002C157E"/>
    <w:rsid w:val="002D0E52"/>
    <w:rsid w:val="002E355E"/>
    <w:rsid w:val="002E4D6A"/>
    <w:rsid w:val="002F2BE0"/>
    <w:rsid w:val="002F636F"/>
    <w:rsid w:val="003056D0"/>
    <w:rsid w:val="00306D49"/>
    <w:rsid w:val="00306FCE"/>
    <w:rsid w:val="0031360D"/>
    <w:rsid w:val="00315033"/>
    <w:rsid w:val="00317EEB"/>
    <w:rsid w:val="00332040"/>
    <w:rsid w:val="003347F4"/>
    <w:rsid w:val="00340C79"/>
    <w:rsid w:val="003507C1"/>
    <w:rsid w:val="00351418"/>
    <w:rsid w:val="00377E6C"/>
    <w:rsid w:val="00384DD3"/>
    <w:rsid w:val="003B0415"/>
    <w:rsid w:val="003B1B4A"/>
    <w:rsid w:val="003B1C28"/>
    <w:rsid w:val="003B4757"/>
    <w:rsid w:val="003B4A63"/>
    <w:rsid w:val="003C0E8A"/>
    <w:rsid w:val="003C1774"/>
    <w:rsid w:val="003C4192"/>
    <w:rsid w:val="003C659D"/>
    <w:rsid w:val="003D66CE"/>
    <w:rsid w:val="003F0FD3"/>
    <w:rsid w:val="003F1F1F"/>
    <w:rsid w:val="003F3D1B"/>
    <w:rsid w:val="00401B8F"/>
    <w:rsid w:val="004063E0"/>
    <w:rsid w:val="00412C56"/>
    <w:rsid w:val="00421089"/>
    <w:rsid w:val="00422817"/>
    <w:rsid w:val="0042484A"/>
    <w:rsid w:val="0042627C"/>
    <w:rsid w:val="0043446F"/>
    <w:rsid w:val="00442D60"/>
    <w:rsid w:val="00444C5E"/>
    <w:rsid w:val="00445480"/>
    <w:rsid w:val="00446A9C"/>
    <w:rsid w:val="00451748"/>
    <w:rsid w:val="00452C4B"/>
    <w:rsid w:val="00455153"/>
    <w:rsid w:val="00455CB3"/>
    <w:rsid w:val="004568FC"/>
    <w:rsid w:val="00456BFA"/>
    <w:rsid w:val="004654F9"/>
    <w:rsid w:val="00476969"/>
    <w:rsid w:val="00482CB3"/>
    <w:rsid w:val="004831B3"/>
    <w:rsid w:val="0049135D"/>
    <w:rsid w:val="004A0F52"/>
    <w:rsid w:val="004C1810"/>
    <w:rsid w:val="004D1E18"/>
    <w:rsid w:val="004D531A"/>
    <w:rsid w:val="004E256D"/>
    <w:rsid w:val="004E5C1D"/>
    <w:rsid w:val="004E5E4F"/>
    <w:rsid w:val="004E6B4C"/>
    <w:rsid w:val="004E71F8"/>
    <w:rsid w:val="004F38B8"/>
    <w:rsid w:val="00500AE8"/>
    <w:rsid w:val="00516450"/>
    <w:rsid w:val="00517E4A"/>
    <w:rsid w:val="005214BB"/>
    <w:rsid w:val="00522AD1"/>
    <w:rsid w:val="00535E97"/>
    <w:rsid w:val="0054149B"/>
    <w:rsid w:val="005460ED"/>
    <w:rsid w:val="00552AF1"/>
    <w:rsid w:val="005544FE"/>
    <w:rsid w:val="0055713B"/>
    <w:rsid w:val="00562368"/>
    <w:rsid w:val="00566905"/>
    <w:rsid w:val="00567587"/>
    <w:rsid w:val="005756E6"/>
    <w:rsid w:val="005813FD"/>
    <w:rsid w:val="00590032"/>
    <w:rsid w:val="00595B7A"/>
    <w:rsid w:val="005A2C42"/>
    <w:rsid w:val="005B507D"/>
    <w:rsid w:val="005C25E4"/>
    <w:rsid w:val="005D18F2"/>
    <w:rsid w:val="005D5AF9"/>
    <w:rsid w:val="005D5C9D"/>
    <w:rsid w:val="005E43C9"/>
    <w:rsid w:val="00602F50"/>
    <w:rsid w:val="00607BA7"/>
    <w:rsid w:val="00611503"/>
    <w:rsid w:val="0061366F"/>
    <w:rsid w:val="006152E7"/>
    <w:rsid w:val="0061618D"/>
    <w:rsid w:val="00617061"/>
    <w:rsid w:val="0062106C"/>
    <w:rsid w:val="00623191"/>
    <w:rsid w:val="00623C3A"/>
    <w:rsid w:val="0062658F"/>
    <w:rsid w:val="00646425"/>
    <w:rsid w:val="00652AA1"/>
    <w:rsid w:val="00653C99"/>
    <w:rsid w:val="006546A5"/>
    <w:rsid w:val="0065704D"/>
    <w:rsid w:val="0066073A"/>
    <w:rsid w:val="006623B3"/>
    <w:rsid w:val="00673524"/>
    <w:rsid w:val="00680CE0"/>
    <w:rsid w:val="0068654E"/>
    <w:rsid w:val="006871BA"/>
    <w:rsid w:val="00694FA1"/>
    <w:rsid w:val="00695792"/>
    <w:rsid w:val="00695CF5"/>
    <w:rsid w:val="00695D2A"/>
    <w:rsid w:val="006A36D7"/>
    <w:rsid w:val="006A402D"/>
    <w:rsid w:val="006B257B"/>
    <w:rsid w:val="006C0C30"/>
    <w:rsid w:val="006C26CE"/>
    <w:rsid w:val="006C3279"/>
    <w:rsid w:val="006C3AF0"/>
    <w:rsid w:val="006C3BD7"/>
    <w:rsid w:val="006C7703"/>
    <w:rsid w:val="006D1F0D"/>
    <w:rsid w:val="006D7405"/>
    <w:rsid w:val="006E273E"/>
    <w:rsid w:val="006E2D56"/>
    <w:rsid w:val="006E2FC2"/>
    <w:rsid w:val="006F71FE"/>
    <w:rsid w:val="0071237C"/>
    <w:rsid w:val="007136D5"/>
    <w:rsid w:val="00714175"/>
    <w:rsid w:val="007179CC"/>
    <w:rsid w:val="00725891"/>
    <w:rsid w:val="00725BD8"/>
    <w:rsid w:val="00734D40"/>
    <w:rsid w:val="00737EDA"/>
    <w:rsid w:val="00745221"/>
    <w:rsid w:val="007531D4"/>
    <w:rsid w:val="00754803"/>
    <w:rsid w:val="007638DB"/>
    <w:rsid w:val="007667B9"/>
    <w:rsid w:val="00767CE3"/>
    <w:rsid w:val="00780C1E"/>
    <w:rsid w:val="007823D6"/>
    <w:rsid w:val="007A122F"/>
    <w:rsid w:val="007A353A"/>
    <w:rsid w:val="007A7442"/>
    <w:rsid w:val="007A7D25"/>
    <w:rsid w:val="007C74CA"/>
    <w:rsid w:val="007D0C10"/>
    <w:rsid w:val="007D7294"/>
    <w:rsid w:val="007D7E29"/>
    <w:rsid w:val="007E412F"/>
    <w:rsid w:val="007E4160"/>
    <w:rsid w:val="007E6E81"/>
    <w:rsid w:val="007F4E6D"/>
    <w:rsid w:val="007F6B4C"/>
    <w:rsid w:val="0081080A"/>
    <w:rsid w:val="00810FBD"/>
    <w:rsid w:val="008173B1"/>
    <w:rsid w:val="00820490"/>
    <w:rsid w:val="0082261B"/>
    <w:rsid w:val="008236A2"/>
    <w:rsid w:val="00824190"/>
    <w:rsid w:val="00842D77"/>
    <w:rsid w:val="0084570C"/>
    <w:rsid w:val="00851BBF"/>
    <w:rsid w:val="00853984"/>
    <w:rsid w:val="008577BB"/>
    <w:rsid w:val="00873961"/>
    <w:rsid w:val="0087515D"/>
    <w:rsid w:val="0087666B"/>
    <w:rsid w:val="008903C3"/>
    <w:rsid w:val="00896BA5"/>
    <w:rsid w:val="008A0590"/>
    <w:rsid w:val="008A0E7A"/>
    <w:rsid w:val="008A4898"/>
    <w:rsid w:val="008A7285"/>
    <w:rsid w:val="008B51C6"/>
    <w:rsid w:val="008B5F04"/>
    <w:rsid w:val="008C297A"/>
    <w:rsid w:val="008D0371"/>
    <w:rsid w:val="008D40F5"/>
    <w:rsid w:val="008E02B7"/>
    <w:rsid w:val="008E440B"/>
    <w:rsid w:val="008F13B0"/>
    <w:rsid w:val="0090280C"/>
    <w:rsid w:val="009124A5"/>
    <w:rsid w:val="00917398"/>
    <w:rsid w:val="00923DE6"/>
    <w:rsid w:val="00925F5B"/>
    <w:rsid w:val="0095581F"/>
    <w:rsid w:val="00956DB0"/>
    <w:rsid w:val="00961B3E"/>
    <w:rsid w:val="009631BE"/>
    <w:rsid w:val="0096351D"/>
    <w:rsid w:val="00963FBD"/>
    <w:rsid w:val="009649AF"/>
    <w:rsid w:val="00966B18"/>
    <w:rsid w:val="009707D5"/>
    <w:rsid w:val="00994D98"/>
    <w:rsid w:val="0099691A"/>
    <w:rsid w:val="009A1E6B"/>
    <w:rsid w:val="009B2EA8"/>
    <w:rsid w:val="009C08F3"/>
    <w:rsid w:val="009C0E38"/>
    <w:rsid w:val="009D17A1"/>
    <w:rsid w:val="009E4F62"/>
    <w:rsid w:val="00A0036B"/>
    <w:rsid w:val="00A0193E"/>
    <w:rsid w:val="00A11D09"/>
    <w:rsid w:val="00A12569"/>
    <w:rsid w:val="00A13A85"/>
    <w:rsid w:val="00A1471A"/>
    <w:rsid w:val="00A15129"/>
    <w:rsid w:val="00A24083"/>
    <w:rsid w:val="00A25373"/>
    <w:rsid w:val="00A25BE9"/>
    <w:rsid w:val="00A37FD5"/>
    <w:rsid w:val="00A50366"/>
    <w:rsid w:val="00A6375C"/>
    <w:rsid w:val="00A70DDE"/>
    <w:rsid w:val="00A83C3C"/>
    <w:rsid w:val="00A84900"/>
    <w:rsid w:val="00A85178"/>
    <w:rsid w:val="00A90C1A"/>
    <w:rsid w:val="00A93013"/>
    <w:rsid w:val="00AA38FE"/>
    <w:rsid w:val="00AB31B2"/>
    <w:rsid w:val="00AB3FF7"/>
    <w:rsid w:val="00AB7128"/>
    <w:rsid w:val="00AC2852"/>
    <w:rsid w:val="00AC4B96"/>
    <w:rsid w:val="00AC535C"/>
    <w:rsid w:val="00AE0024"/>
    <w:rsid w:val="00AF24C5"/>
    <w:rsid w:val="00AF2EA3"/>
    <w:rsid w:val="00B035A1"/>
    <w:rsid w:val="00B03C04"/>
    <w:rsid w:val="00B079B6"/>
    <w:rsid w:val="00B13589"/>
    <w:rsid w:val="00B135F8"/>
    <w:rsid w:val="00B16F5C"/>
    <w:rsid w:val="00B251B0"/>
    <w:rsid w:val="00B25388"/>
    <w:rsid w:val="00B2701E"/>
    <w:rsid w:val="00B451F8"/>
    <w:rsid w:val="00B45B0C"/>
    <w:rsid w:val="00B530B3"/>
    <w:rsid w:val="00B709A3"/>
    <w:rsid w:val="00B71C24"/>
    <w:rsid w:val="00B75BBC"/>
    <w:rsid w:val="00B84BDA"/>
    <w:rsid w:val="00B851F6"/>
    <w:rsid w:val="00BA0998"/>
    <w:rsid w:val="00BA4209"/>
    <w:rsid w:val="00BA5E71"/>
    <w:rsid w:val="00BB0B48"/>
    <w:rsid w:val="00BB2834"/>
    <w:rsid w:val="00BB33E1"/>
    <w:rsid w:val="00BB7730"/>
    <w:rsid w:val="00BC7778"/>
    <w:rsid w:val="00BD0843"/>
    <w:rsid w:val="00BD598C"/>
    <w:rsid w:val="00BE3E7D"/>
    <w:rsid w:val="00BF0DC8"/>
    <w:rsid w:val="00BF3628"/>
    <w:rsid w:val="00C07AF9"/>
    <w:rsid w:val="00C102F5"/>
    <w:rsid w:val="00C106FE"/>
    <w:rsid w:val="00C10C30"/>
    <w:rsid w:val="00C24628"/>
    <w:rsid w:val="00C25E76"/>
    <w:rsid w:val="00C30137"/>
    <w:rsid w:val="00C3405C"/>
    <w:rsid w:val="00C42D07"/>
    <w:rsid w:val="00C54C3F"/>
    <w:rsid w:val="00C55D7B"/>
    <w:rsid w:val="00C63829"/>
    <w:rsid w:val="00C77456"/>
    <w:rsid w:val="00C809BE"/>
    <w:rsid w:val="00C865C8"/>
    <w:rsid w:val="00C93FB1"/>
    <w:rsid w:val="00C963BD"/>
    <w:rsid w:val="00C97F29"/>
    <w:rsid w:val="00CA57BC"/>
    <w:rsid w:val="00CB30A5"/>
    <w:rsid w:val="00CC1388"/>
    <w:rsid w:val="00CC7134"/>
    <w:rsid w:val="00CC7928"/>
    <w:rsid w:val="00CD440B"/>
    <w:rsid w:val="00CD711A"/>
    <w:rsid w:val="00CD74B3"/>
    <w:rsid w:val="00CD7814"/>
    <w:rsid w:val="00CE7C8A"/>
    <w:rsid w:val="00CF53C2"/>
    <w:rsid w:val="00CF7FA2"/>
    <w:rsid w:val="00D177A1"/>
    <w:rsid w:val="00D2004A"/>
    <w:rsid w:val="00D34B0A"/>
    <w:rsid w:val="00D42559"/>
    <w:rsid w:val="00D5323F"/>
    <w:rsid w:val="00D63D9A"/>
    <w:rsid w:val="00D76F2E"/>
    <w:rsid w:val="00D8015F"/>
    <w:rsid w:val="00D83A81"/>
    <w:rsid w:val="00D8720B"/>
    <w:rsid w:val="00D92DD4"/>
    <w:rsid w:val="00D94E0A"/>
    <w:rsid w:val="00D975F0"/>
    <w:rsid w:val="00DA09D5"/>
    <w:rsid w:val="00DA7690"/>
    <w:rsid w:val="00DC183D"/>
    <w:rsid w:val="00DC5A08"/>
    <w:rsid w:val="00DC645D"/>
    <w:rsid w:val="00DC75C8"/>
    <w:rsid w:val="00DC7A0B"/>
    <w:rsid w:val="00DD0DDF"/>
    <w:rsid w:val="00DD2565"/>
    <w:rsid w:val="00DD62B6"/>
    <w:rsid w:val="00DE4F59"/>
    <w:rsid w:val="00DE64C5"/>
    <w:rsid w:val="00DE7D57"/>
    <w:rsid w:val="00DF5409"/>
    <w:rsid w:val="00DF5814"/>
    <w:rsid w:val="00E012B1"/>
    <w:rsid w:val="00E204A3"/>
    <w:rsid w:val="00E21280"/>
    <w:rsid w:val="00E22093"/>
    <w:rsid w:val="00E3206F"/>
    <w:rsid w:val="00E40404"/>
    <w:rsid w:val="00E43E52"/>
    <w:rsid w:val="00E55F2F"/>
    <w:rsid w:val="00E564EB"/>
    <w:rsid w:val="00E67835"/>
    <w:rsid w:val="00E75716"/>
    <w:rsid w:val="00E806E0"/>
    <w:rsid w:val="00E82714"/>
    <w:rsid w:val="00E85682"/>
    <w:rsid w:val="00E85D2A"/>
    <w:rsid w:val="00E879B1"/>
    <w:rsid w:val="00E94A42"/>
    <w:rsid w:val="00E94C06"/>
    <w:rsid w:val="00EA7525"/>
    <w:rsid w:val="00EA762A"/>
    <w:rsid w:val="00EB244A"/>
    <w:rsid w:val="00EB4D89"/>
    <w:rsid w:val="00EB6598"/>
    <w:rsid w:val="00EC256D"/>
    <w:rsid w:val="00EE7A96"/>
    <w:rsid w:val="00EE7E84"/>
    <w:rsid w:val="00EF5917"/>
    <w:rsid w:val="00F014D5"/>
    <w:rsid w:val="00F02F65"/>
    <w:rsid w:val="00F05B34"/>
    <w:rsid w:val="00F2223D"/>
    <w:rsid w:val="00F2306B"/>
    <w:rsid w:val="00F2606A"/>
    <w:rsid w:val="00F27F9E"/>
    <w:rsid w:val="00F35621"/>
    <w:rsid w:val="00F42D97"/>
    <w:rsid w:val="00F443E7"/>
    <w:rsid w:val="00F54611"/>
    <w:rsid w:val="00F6239F"/>
    <w:rsid w:val="00F64B0E"/>
    <w:rsid w:val="00F6703F"/>
    <w:rsid w:val="00F670EB"/>
    <w:rsid w:val="00F72F70"/>
    <w:rsid w:val="00F77621"/>
    <w:rsid w:val="00F81146"/>
    <w:rsid w:val="00F81EF3"/>
    <w:rsid w:val="00FB1397"/>
    <w:rsid w:val="00FB68B0"/>
    <w:rsid w:val="00FB7A5F"/>
    <w:rsid w:val="00FC052B"/>
    <w:rsid w:val="00FC1293"/>
    <w:rsid w:val="00FC7FF7"/>
    <w:rsid w:val="00FD1A23"/>
    <w:rsid w:val="00FD45D9"/>
    <w:rsid w:val="00FD5474"/>
    <w:rsid w:val="00FE1443"/>
    <w:rsid w:val="00FE45DA"/>
    <w:rsid w:val="00FE7AD4"/>
    <w:rsid w:val="00FF421B"/>
    <w:rsid w:val="00FF6E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FB3A90"/>
  <w14:defaultImageDpi w14:val="300"/>
  <w15:docId w15:val="{A7A2074A-669B-41F5-A899-A56B3EE8E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5153"/>
    <w:pPr>
      <w:spacing w:after="200" w:line="240" w:lineRule="atLeast"/>
    </w:pPr>
    <w:rPr>
      <w:rFonts w:ascii="Arial" w:hAnsi="Arial"/>
    </w:rPr>
  </w:style>
  <w:style w:type="paragraph" w:styleId="Heading1">
    <w:name w:val="heading 1"/>
    <w:basedOn w:val="Normal"/>
    <w:next w:val="Normal"/>
    <w:link w:val="Heading1Char"/>
    <w:qFormat/>
    <w:locked/>
    <w:rsid w:val="00653C99"/>
    <w:pPr>
      <w:keepNext/>
      <w:keepLines/>
      <w:numPr>
        <w:numId w:val="25"/>
      </w:numPr>
      <w:spacing w:before="480" w:after="240"/>
      <w:outlineLvl w:val="0"/>
    </w:pPr>
    <w:rPr>
      <w:rFonts w:ascii="Times" w:hAnsi="Times"/>
      <w:b/>
      <w:kern w:val="28"/>
      <w:sz w:val="36"/>
    </w:rPr>
  </w:style>
  <w:style w:type="paragraph" w:styleId="Heading2">
    <w:name w:val="heading 2"/>
    <w:basedOn w:val="Normal"/>
    <w:next w:val="Normal"/>
    <w:link w:val="Heading2Char"/>
    <w:qFormat/>
    <w:locked/>
    <w:rsid w:val="00653C99"/>
    <w:pPr>
      <w:keepNext/>
      <w:keepLines/>
      <w:numPr>
        <w:ilvl w:val="1"/>
        <w:numId w:val="25"/>
      </w:numPr>
      <w:spacing w:before="280" w:after="280"/>
      <w:outlineLvl w:val="1"/>
    </w:pPr>
    <w:rPr>
      <w:rFonts w:ascii="Times" w:hAnsi="Times"/>
      <w:b/>
      <w:sz w:val="28"/>
    </w:rPr>
  </w:style>
  <w:style w:type="paragraph" w:styleId="Heading3">
    <w:name w:val="heading 3"/>
    <w:basedOn w:val="Normal"/>
    <w:next w:val="Normal"/>
    <w:link w:val="Heading3Char"/>
    <w:qFormat/>
    <w:locked/>
    <w:rsid w:val="00653C99"/>
    <w:pPr>
      <w:numPr>
        <w:ilvl w:val="2"/>
        <w:numId w:val="25"/>
      </w:numPr>
      <w:spacing w:before="240" w:after="240" w:line="240" w:lineRule="exact"/>
      <w:outlineLvl w:val="2"/>
    </w:pPr>
    <w:rPr>
      <w:rFonts w:ascii="Times" w:hAnsi="Times"/>
      <w:b/>
      <w:sz w:val="24"/>
    </w:rPr>
  </w:style>
  <w:style w:type="paragraph" w:styleId="Heading4">
    <w:name w:val="heading 4"/>
    <w:basedOn w:val="Normal"/>
    <w:next w:val="Normal"/>
    <w:link w:val="Heading4Char"/>
    <w:qFormat/>
    <w:locked/>
    <w:rsid w:val="00653C99"/>
    <w:pPr>
      <w:keepNext/>
      <w:numPr>
        <w:ilvl w:val="3"/>
        <w:numId w:val="25"/>
      </w:numPr>
      <w:spacing w:before="240" w:after="60" w:line="220" w:lineRule="exact"/>
      <w:jc w:val="both"/>
      <w:outlineLvl w:val="3"/>
    </w:pPr>
    <w:rPr>
      <w:rFonts w:ascii="Times New Roman" w:hAnsi="Times New Roman"/>
      <w:b/>
      <w:i/>
      <w:sz w:val="22"/>
    </w:rPr>
  </w:style>
  <w:style w:type="paragraph" w:styleId="Heading5">
    <w:name w:val="heading 5"/>
    <w:basedOn w:val="Normal"/>
    <w:next w:val="Normal"/>
    <w:link w:val="Heading5Char"/>
    <w:qFormat/>
    <w:locked/>
    <w:rsid w:val="00653C99"/>
    <w:pPr>
      <w:numPr>
        <w:ilvl w:val="4"/>
        <w:numId w:val="25"/>
      </w:numPr>
      <w:spacing w:before="240" w:after="60" w:line="220" w:lineRule="exact"/>
      <w:jc w:val="both"/>
      <w:outlineLvl w:val="4"/>
    </w:pPr>
    <w:rPr>
      <w:sz w:val="22"/>
    </w:rPr>
  </w:style>
  <w:style w:type="paragraph" w:styleId="Heading6">
    <w:name w:val="heading 6"/>
    <w:basedOn w:val="Normal"/>
    <w:next w:val="Normal"/>
    <w:link w:val="Heading6Char"/>
    <w:qFormat/>
    <w:locked/>
    <w:rsid w:val="00653C99"/>
    <w:pPr>
      <w:numPr>
        <w:ilvl w:val="5"/>
        <w:numId w:val="25"/>
      </w:numPr>
      <w:spacing w:before="240" w:after="60" w:line="220" w:lineRule="exact"/>
      <w:jc w:val="both"/>
      <w:outlineLvl w:val="5"/>
    </w:pPr>
    <w:rPr>
      <w:i/>
      <w:sz w:val="22"/>
    </w:rPr>
  </w:style>
  <w:style w:type="paragraph" w:styleId="Heading7">
    <w:name w:val="heading 7"/>
    <w:basedOn w:val="Normal"/>
    <w:next w:val="Normal"/>
    <w:link w:val="Heading7Char"/>
    <w:qFormat/>
    <w:locked/>
    <w:rsid w:val="00653C99"/>
    <w:pPr>
      <w:numPr>
        <w:ilvl w:val="6"/>
        <w:numId w:val="25"/>
      </w:numPr>
      <w:spacing w:before="240" w:after="60" w:line="220" w:lineRule="exact"/>
      <w:jc w:val="both"/>
      <w:outlineLvl w:val="6"/>
    </w:pPr>
  </w:style>
  <w:style w:type="paragraph" w:styleId="Heading8">
    <w:name w:val="heading 8"/>
    <w:basedOn w:val="Normal"/>
    <w:next w:val="Normal"/>
    <w:link w:val="Heading8Char"/>
    <w:qFormat/>
    <w:locked/>
    <w:rsid w:val="00653C99"/>
    <w:pPr>
      <w:numPr>
        <w:ilvl w:val="7"/>
        <w:numId w:val="25"/>
      </w:numPr>
      <w:spacing w:before="240" w:after="60" w:line="220" w:lineRule="exact"/>
      <w:jc w:val="both"/>
      <w:outlineLvl w:val="7"/>
    </w:pPr>
    <w:rPr>
      <w:i/>
    </w:rPr>
  </w:style>
  <w:style w:type="paragraph" w:styleId="Heading9">
    <w:name w:val="heading 9"/>
    <w:basedOn w:val="Normal"/>
    <w:next w:val="Normal"/>
    <w:link w:val="Heading9Char"/>
    <w:qFormat/>
    <w:locked/>
    <w:rsid w:val="00653C99"/>
    <w:pPr>
      <w:numPr>
        <w:ilvl w:val="8"/>
        <w:numId w:val="25"/>
      </w:numPr>
      <w:spacing w:before="240" w:after="60" w:line="220" w:lineRule="exact"/>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455153"/>
    <w:pPr>
      <w:numPr>
        <w:numId w:val="3"/>
      </w:numPr>
    </w:pPr>
  </w:style>
  <w:style w:type="paragraph" w:styleId="ListContinue">
    <w:name w:val="List Continue"/>
    <w:basedOn w:val="Normal"/>
    <w:uiPriority w:val="99"/>
    <w:rsid w:val="00455153"/>
    <w:pPr>
      <w:spacing w:after="120"/>
      <w:ind w:left="360"/>
    </w:pPr>
  </w:style>
  <w:style w:type="character" w:customStyle="1" w:styleId="SubheadinParagraph">
    <w:name w:val="Subhead in Paragraph"/>
    <w:uiPriority w:val="99"/>
    <w:rsid w:val="00455153"/>
    <w:rPr>
      <w:rFonts w:ascii="Arial" w:hAnsi="Arial" w:cs="Times New Roman"/>
      <w:b/>
      <w:i/>
      <w:sz w:val="20"/>
      <w:u w:val="single"/>
    </w:rPr>
  </w:style>
  <w:style w:type="paragraph" w:customStyle="1" w:styleId="List1stlevel">
    <w:name w:val="List 1st level"/>
    <w:basedOn w:val="Normal"/>
    <w:uiPriority w:val="99"/>
    <w:rsid w:val="00455153"/>
    <w:pPr>
      <w:ind w:left="360" w:hanging="360"/>
    </w:pPr>
    <w:rPr>
      <w:szCs w:val="22"/>
    </w:rPr>
  </w:style>
  <w:style w:type="paragraph" w:customStyle="1" w:styleId="Subhead">
    <w:name w:val="Subhead"/>
    <w:next w:val="Normal"/>
    <w:uiPriority w:val="99"/>
    <w:rsid w:val="00455153"/>
    <w:pPr>
      <w:spacing w:before="240" w:after="200"/>
    </w:pPr>
    <w:rPr>
      <w:rFonts w:ascii="Arial" w:hAnsi="Arial"/>
      <w:b/>
      <w:i/>
      <w:u w:val="single"/>
    </w:rPr>
  </w:style>
  <w:style w:type="table" w:styleId="TableGrid">
    <w:name w:val="Table Grid"/>
    <w:basedOn w:val="TableNormal"/>
    <w:uiPriority w:val="99"/>
    <w:rsid w:val="00401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sid w:val="00D177A1"/>
    <w:rPr>
      <w:rFonts w:cs="Times New Roman"/>
      <w:i/>
      <w:iCs/>
      <w:u w:val="single"/>
    </w:rPr>
  </w:style>
  <w:style w:type="paragraph" w:styleId="ListBullet2">
    <w:name w:val="List Bullet 2"/>
    <w:basedOn w:val="Normal"/>
    <w:uiPriority w:val="99"/>
    <w:rsid w:val="00DD2565"/>
    <w:pPr>
      <w:numPr>
        <w:numId w:val="4"/>
      </w:numPr>
    </w:pPr>
  </w:style>
  <w:style w:type="paragraph" w:styleId="NormalWeb">
    <w:name w:val="Normal (Web)"/>
    <w:basedOn w:val="Normal"/>
    <w:uiPriority w:val="99"/>
    <w:rsid w:val="0065704D"/>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DC5A08"/>
    <w:rPr>
      <w:rFonts w:ascii="Tahoma" w:hAnsi="Tahoma" w:cs="Tahoma"/>
      <w:sz w:val="16"/>
      <w:szCs w:val="16"/>
    </w:rPr>
  </w:style>
  <w:style w:type="character" w:customStyle="1" w:styleId="BalloonTextChar">
    <w:name w:val="Balloon Text Char"/>
    <w:link w:val="BalloonText"/>
    <w:uiPriority w:val="99"/>
    <w:semiHidden/>
    <w:locked/>
    <w:rsid w:val="0062106C"/>
    <w:rPr>
      <w:rFonts w:cs="Times New Roman"/>
      <w:sz w:val="2"/>
    </w:rPr>
  </w:style>
  <w:style w:type="paragraph" w:styleId="List">
    <w:name w:val="List"/>
    <w:basedOn w:val="Normal"/>
    <w:uiPriority w:val="99"/>
    <w:rsid w:val="00617061"/>
    <w:pPr>
      <w:numPr>
        <w:numId w:val="9"/>
      </w:numPr>
    </w:pPr>
  </w:style>
  <w:style w:type="paragraph" w:styleId="Header">
    <w:name w:val="header"/>
    <w:basedOn w:val="Normal"/>
    <w:link w:val="HeaderChar"/>
    <w:uiPriority w:val="99"/>
    <w:rsid w:val="00FB1397"/>
    <w:pPr>
      <w:tabs>
        <w:tab w:val="center" w:pos="4320"/>
        <w:tab w:val="right" w:pos="8640"/>
      </w:tabs>
    </w:pPr>
  </w:style>
  <w:style w:type="character" w:customStyle="1" w:styleId="HeaderChar">
    <w:name w:val="Header Char"/>
    <w:link w:val="Header"/>
    <w:uiPriority w:val="99"/>
    <w:semiHidden/>
    <w:locked/>
    <w:rsid w:val="0062106C"/>
    <w:rPr>
      <w:rFonts w:ascii="Arial" w:hAnsi="Arial" w:cs="Times New Roman"/>
    </w:rPr>
  </w:style>
  <w:style w:type="paragraph" w:styleId="Footer">
    <w:name w:val="footer"/>
    <w:basedOn w:val="Normal"/>
    <w:link w:val="FooterChar"/>
    <w:uiPriority w:val="99"/>
    <w:rsid w:val="00FB1397"/>
    <w:pPr>
      <w:tabs>
        <w:tab w:val="center" w:pos="4320"/>
        <w:tab w:val="right" w:pos="8640"/>
      </w:tabs>
    </w:pPr>
  </w:style>
  <w:style w:type="character" w:customStyle="1" w:styleId="FooterChar">
    <w:name w:val="Footer Char"/>
    <w:link w:val="Footer"/>
    <w:uiPriority w:val="99"/>
    <w:locked/>
    <w:rsid w:val="0062106C"/>
    <w:rPr>
      <w:rFonts w:ascii="Arial" w:hAnsi="Arial" w:cs="Times New Roman"/>
    </w:rPr>
  </w:style>
  <w:style w:type="character" w:styleId="PageNumber">
    <w:name w:val="page number"/>
    <w:uiPriority w:val="99"/>
    <w:rsid w:val="00FB1397"/>
    <w:rPr>
      <w:rFonts w:cs="Times New Roman"/>
    </w:rPr>
  </w:style>
  <w:style w:type="paragraph" w:styleId="ListParagraph">
    <w:name w:val="List Paragraph"/>
    <w:basedOn w:val="Normal"/>
    <w:uiPriority w:val="34"/>
    <w:qFormat/>
    <w:rsid w:val="006A36D7"/>
    <w:pPr>
      <w:spacing w:line="27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D975F0"/>
    <w:rPr>
      <w:sz w:val="18"/>
      <w:szCs w:val="18"/>
    </w:rPr>
  </w:style>
  <w:style w:type="paragraph" w:styleId="CommentText">
    <w:name w:val="annotation text"/>
    <w:basedOn w:val="Normal"/>
    <w:link w:val="CommentTextChar"/>
    <w:unhideWhenUsed/>
    <w:rsid w:val="00D975F0"/>
    <w:pPr>
      <w:spacing w:after="0" w:line="240" w:lineRule="auto"/>
    </w:pPr>
    <w:rPr>
      <w:rFonts w:ascii="Calibri" w:eastAsia="Calibri" w:hAnsi="Calibri"/>
      <w:sz w:val="24"/>
      <w:szCs w:val="24"/>
    </w:rPr>
  </w:style>
  <w:style w:type="character" w:customStyle="1" w:styleId="CommentTextChar">
    <w:name w:val="Comment Text Char"/>
    <w:basedOn w:val="DefaultParagraphFont"/>
    <w:link w:val="CommentText"/>
    <w:rsid w:val="00D975F0"/>
    <w:rPr>
      <w:rFonts w:ascii="Calibri" w:eastAsia="Calibri" w:hAnsi="Calibri"/>
      <w:sz w:val="24"/>
      <w:szCs w:val="24"/>
    </w:rPr>
  </w:style>
  <w:style w:type="character" w:styleId="Hyperlink">
    <w:name w:val="Hyperlink"/>
    <w:basedOn w:val="DefaultParagraphFont"/>
    <w:uiPriority w:val="99"/>
    <w:unhideWhenUsed/>
    <w:rsid w:val="00FD45D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809BE"/>
    <w:pPr>
      <w:spacing w:after="200"/>
    </w:pPr>
    <w:rPr>
      <w:rFonts w:ascii="Arial" w:eastAsia="Times New Roman" w:hAnsi="Arial"/>
      <w:b/>
      <w:bCs/>
      <w:sz w:val="20"/>
      <w:szCs w:val="20"/>
    </w:rPr>
  </w:style>
  <w:style w:type="character" w:customStyle="1" w:styleId="CommentSubjectChar">
    <w:name w:val="Comment Subject Char"/>
    <w:basedOn w:val="CommentTextChar"/>
    <w:link w:val="CommentSubject"/>
    <w:uiPriority w:val="99"/>
    <w:semiHidden/>
    <w:rsid w:val="00C809BE"/>
    <w:rPr>
      <w:rFonts w:ascii="Arial" w:eastAsia="Calibri" w:hAnsi="Arial"/>
      <w:b/>
      <w:bCs/>
      <w:sz w:val="24"/>
      <w:szCs w:val="24"/>
    </w:rPr>
  </w:style>
  <w:style w:type="paragraph" w:customStyle="1" w:styleId="EndNoteBibliographyTitle">
    <w:name w:val="EndNote Bibliography Title"/>
    <w:basedOn w:val="Normal"/>
    <w:link w:val="EndNoteBibliographyTitleChar"/>
    <w:rsid w:val="00590032"/>
    <w:pPr>
      <w:spacing w:after="0"/>
      <w:jc w:val="center"/>
    </w:pPr>
    <w:rPr>
      <w:rFonts w:cs="Arial"/>
      <w:noProof/>
      <w:sz w:val="24"/>
    </w:rPr>
  </w:style>
  <w:style w:type="character" w:customStyle="1" w:styleId="EndNoteBibliographyTitleChar">
    <w:name w:val="EndNote Bibliography Title Char"/>
    <w:basedOn w:val="DefaultParagraphFont"/>
    <w:link w:val="EndNoteBibliographyTitle"/>
    <w:rsid w:val="00590032"/>
    <w:rPr>
      <w:rFonts w:ascii="Arial" w:hAnsi="Arial" w:cs="Arial"/>
      <w:noProof/>
      <w:sz w:val="24"/>
    </w:rPr>
  </w:style>
  <w:style w:type="paragraph" w:customStyle="1" w:styleId="EndNoteBibliography">
    <w:name w:val="EndNote Bibliography"/>
    <w:basedOn w:val="Normal"/>
    <w:link w:val="EndNoteBibliographyChar"/>
    <w:rsid w:val="00590032"/>
    <w:rPr>
      <w:rFonts w:cs="Arial"/>
      <w:noProof/>
      <w:sz w:val="24"/>
    </w:rPr>
  </w:style>
  <w:style w:type="character" w:customStyle="1" w:styleId="EndNoteBibliographyChar">
    <w:name w:val="EndNote Bibliography Char"/>
    <w:basedOn w:val="DefaultParagraphFont"/>
    <w:link w:val="EndNoteBibliography"/>
    <w:rsid w:val="00590032"/>
    <w:rPr>
      <w:rFonts w:ascii="Arial" w:hAnsi="Arial" w:cs="Arial"/>
      <w:noProof/>
      <w:sz w:val="24"/>
    </w:rPr>
  </w:style>
  <w:style w:type="paragraph" w:styleId="BodyText">
    <w:name w:val="Body Text"/>
    <w:basedOn w:val="Normal"/>
    <w:link w:val="BodyTextChar"/>
    <w:uiPriority w:val="1"/>
    <w:qFormat/>
    <w:rsid w:val="00EF5917"/>
    <w:pPr>
      <w:widowControl w:val="0"/>
      <w:spacing w:after="0" w:line="240" w:lineRule="auto"/>
      <w:ind w:left="119"/>
    </w:pPr>
    <w:rPr>
      <w:rFonts w:eastAsia="Arial" w:cstheme="minorBidi"/>
      <w:sz w:val="22"/>
      <w:szCs w:val="22"/>
    </w:rPr>
  </w:style>
  <w:style w:type="character" w:customStyle="1" w:styleId="BodyTextChar">
    <w:name w:val="Body Text Char"/>
    <w:basedOn w:val="DefaultParagraphFont"/>
    <w:link w:val="BodyText"/>
    <w:uiPriority w:val="1"/>
    <w:rsid w:val="00EF5917"/>
    <w:rPr>
      <w:rFonts w:ascii="Arial" w:eastAsia="Arial" w:hAnsi="Arial" w:cstheme="minorBidi"/>
      <w:sz w:val="22"/>
      <w:szCs w:val="22"/>
    </w:rPr>
  </w:style>
  <w:style w:type="character" w:customStyle="1" w:styleId="Heading1Char">
    <w:name w:val="Heading 1 Char"/>
    <w:basedOn w:val="DefaultParagraphFont"/>
    <w:link w:val="Heading1"/>
    <w:rsid w:val="00653C99"/>
    <w:rPr>
      <w:rFonts w:ascii="Times" w:hAnsi="Times"/>
      <w:b/>
      <w:kern w:val="28"/>
      <w:sz w:val="36"/>
    </w:rPr>
  </w:style>
  <w:style w:type="character" w:customStyle="1" w:styleId="Heading2Char">
    <w:name w:val="Heading 2 Char"/>
    <w:basedOn w:val="DefaultParagraphFont"/>
    <w:link w:val="Heading2"/>
    <w:rsid w:val="00653C99"/>
    <w:rPr>
      <w:rFonts w:ascii="Times" w:hAnsi="Times"/>
      <w:b/>
      <w:sz w:val="28"/>
    </w:rPr>
  </w:style>
  <w:style w:type="character" w:customStyle="1" w:styleId="Heading3Char">
    <w:name w:val="Heading 3 Char"/>
    <w:basedOn w:val="DefaultParagraphFont"/>
    <w:link w:val="Heading3"/>
    <w:rsid w:val="00653C99"/>
    <w:rPr>
      <w:rFonts w:ascii="Times" w:hAnsi="Times"/>
      <w:b/>
      <w:sz w:val="24"/>
    </w:rPr>
  </w:style>
  <w:style w:type="character" w:customStyle="1" w:styleId="Heading4Char">
    <w:name w:val="Heading 4 Char"/>
    <w:basedOn w:val="DefaultParagraphFont"/>
    <w:link w:val="Heading4"/>
    <w:rsid w:val="00653C99"/>
    <w:rPr>
      <w:b/>
      <w:i/>
      <w:sz w:val="22"/>
    </w:rPr>
  </w:style>
  <w:style w:type="character" w:customStyle="1" w:styleId="Heading5Char">
    <w:name w:val="Heading 5 Char"/>
    <w:basedOn w:val="DefaultParagraphFont"/>
    <w:link w:val="Heading5"/>
    <w:rsid w:val="00653C99"/>
    <w:rPr>
      <w:rFonts w:ascii="Arial" w:hAnsi="Arial"/>
      <w:sz w:val="22"/>
    </w:rPr>
  </w:style>
  <w:style w:type="character" w:customStyle="1" w:styleId="Heading6Char">
    <w:name w:val="Heading 6 Char"/>
    <w:basedOn w:val="DefaultParagraphFont"/>
    <w:link w:val="Heading6"/>
    <w:rsid w:val="00653C99"/>
    <w:rPr>
      <w:rFonts w:ascii="Arial" w:hAnsi="Arial"/>
      <w:i/>
      <w:sz w:val="22"/>
    </w:rPr>
  </w:style>
  <w:style w:type="character" w:customStyle="1" w:styleId="Heading7Char">
    <w:name w:val="Heading 7 Char"/>
    <w:basedOn w:val="DefaultParagraphFont"/>
    <w:link w:val="Heading7"/>
    <w:rsid w:val="00653C99"/>
    <w:rPr>
      <w:rFonts w:ascii="Arial" w:hAnsi="Arial"/>
    </w:rPr>
  </w:style>
  <w:style w:type="character" w:customStyle="1" w:styleId="Heading8Char">
    <w:name w:val="Heading 8 Char"/>
    <w:basedOn w:val="DefaultParagraphFont"/>
    <w:link w:val="Heading8"/>
    <w:rsid w:val="00653C99"/>
    <w:rPr>
      <w:rFonts w:ascii="Arial" w:hAnsi="Arial"/>
      <w:i/>
    </w:rPr>
  </w:style>
  <w:style w:type="character" w:customStyle="1" w:styleId="Heading9Char">
    <w:name w:val="Heading 9 Char"/>
    <w:basedOn w:val="DefaultParagraphFont"/>
    <w:link w:val="Heading9"/>
    <w:rsid w:val="00653C99"/>
    <w:rPr>
      <w:rFonts w:ascii="Arial" w:hAnsi="Arial"/>
      <w:i/>
      <w:sz w:val="18"/>
    </w:rPr>
  </w:style>
  <w:style w:type="paragraph" w:customStyle="1" w:styleId="bullets">
    <w:name w:val="bullets"/>
    <w:basedOn w:val="ListParagraph"/>
    <w:next w:val="Normal"/>
    <w:rsid w:val="003D66CE"/>
    <w:pPr>
      <w:numPr>
        <w:numId w:val="28"/>
      </w:numPr>
      <w:autoSpaceDE w:val="0"/>
      <w:autoSpaceDN w:val="0"/>
      <w:adjustRightInd w:val="0"/>
      <w:spacing w:after="160" w:line="259" w:lineRule="auto"/>
    </w:pPr>
    <w:rPr>
      <w:rFonts w:ascii="Arial" w:eastAsiaTheme="minorHAnsi" w:hAnsi="Arial"/>
      <w:color w:val="000000"/>
    </w:rPr>
  </w:style>
  <w:style w:type="paragraph" w:customStyle="1" w:styleId="bulletslast">
    <w:name w:val="bullets_last"/>
    <w:basedOn w:val="bullets"/>
    <w:qFormat/>
    <w:rsid w:val="003D66CE"/>
    <w:pPr>
      <w:spacing w:after="240"/>
    </w:pPr>
  </w:style>
  <w:style w:type="paragraph" w:customStyle="1" w:styleId="bullets2nd">
    <w:name w:val="bullets 2nd"/>
    <w:basedOn w:val="bulletslast"/>
    <w:qFormat/>
    <w:rsid w:val="003D66CE"/>
    <w:pPr>
      <w:numPr>
        <w:ilvl w:val="1"/>
      </w:numPr>
    </w:pPr>
    <w:rPr>
      <w:rFonts w:cs="Arial"/>
    </w:rPr>
  </w:style>
  <w:style w:type="paragraph" w:styleId="Revision">
    <w:name w:val="Revision"/>
    <w:hidden/>
    <w:uiPriority w:val="71"/>
    <w:semiHidden/>
    <w:rsid w:val="002C157E"/>
    <w:rPr>
      <w:rFonts w:ascii="Arial" w:hAnsi="Arial"/>
    </w:rPr>
  </w:style>
  <w:style w:type="character" w:customStyle="1" w:styleId="UnresolvedMention1">
    <w:name w:val="Unresolved Mention1"/>
    <w:basedOn w:val="DefaultParagraphFont"/>
    <w:uiPriority w:val="99"/>
    <w:rsid w:val="00810FBD"/>
    <w:rPr>
      <w:color w:val="605E5C"/>
      <w:shd w:val="clear" w:color="auto" w:fill="E1DFDD"/>
    </w:rPr>
  </w:style>
  <w:style w:type="character" w:customStyle="1" w:styleId="apple-converted-space">
    <w:name w:val="apple-converted-space"/>
    <w:basedOn w:val="DefaultParagraphFont"/>
    <w:rsid w:val="0068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854276">
      <w:bodyDiv w:val="1"/>
      <w:marLeft w:val="0"/>
      <w:marRight w:val="0"/>
      <w:marTop w:val="0"/>
      <w:marBottom w:val="0"/>
      <w:divBdr>
        <w:top w:val="none" w:sz="0" w:space="0" w:color="auto"/>
        <w:left w:val="none" w:sz="0" w:space="0" w:color="auto"/>
        <w:bottom w:val="none" w:sz="0" w:space="0" w:color="auto"/>
        <w:right w:val="none" w:sz="0" w:space="0" w:color="auto"/>
      </w:divBdr>
    </w:div>
    <w:div w:id="1753352908">
      <w:bodyDiv w:val="1"/>
      <w:marLeft w:val="0"/>
      <w:marRight w:val="0"/>
      <w:marTop w:val="0"/>
      <w:marBottom w:val="0"/>
      <w:divBdr>
        <w:top w:val="none" w:sz="0" w:space="0" w:color="auto"/>
        <w:left w:val="none" w:sz="0" w:space="0" w:color="auto"/>
        <w:bottom w:val="none" w:sz="0" w:space="0" w:color="auto"/>
        <w:right w:val="none" w:sz="0" w:space="0" w:color="auto"/>
      </w:divBdr>
    </w:div>
    <w:div w:id="188562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EFD4-D977-EE4B-81A0-87F00397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7308</Words>
  <Characters>41660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7/21/05</vt:lpstr>
    </vt:vector>
  </TitlesOfParts>
  <Company>MUSC</Company>
  <LinksUpToDate>false</LinksUpToDate>
  <CharactersWithSpaces>48871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7/21/05</dc:title>
  <dc:creator>brinson</dc:creator>
  <cp:lastModifiedBy>Moderhack, Sarah Lorelei (Campus)</cp:lastModifiedBy>
  <cp:revision>3</cp:revision>
  <cp:lastPrinted>2019-08-02T13:15:00Z</cp:lastPrinted>
  <dcterms:created xsi:type="dcterms:W3CDTF">2019-09-15T19:21:00Z</dcterms:created>
  <dcterms:modified xsi:type="dcterms:W3CDTF">2019-10-29T19:52:00Z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